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7EB3" w14:textId="1DBD38D0" w:rsidR="009A590D" w:rsidRDefault="00A56110" w:rsidP="00647D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critical review of </w:t>
      </w:r>
      <w:r w:rsid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>N</w:t>
      </w:r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etra </w:t>
      </w:r>
      <w:proofErr w:type="spellStart"/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>sharir</w:t>
      </w:r>
      <w:proofErr w:type="spellEnd"/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explored in ancient era with special emphasis on </w:t>
      </w:r>
      <w:proofErr w:type="spellStart"/>
      <w:r w:rsid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>D</w:t>
      </w:r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>aivakruta</w:t>
      </w:r>
      <w:proofErr w:type="spellEnd"/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spellStart"/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>chidra</w:t>
      </w:r>
      <w:proofErr w:type="spellEnd"/>
      <w:r w:rsidR="00AC75F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</w:p>
    <w:p w14:paraId="53CA2C3B" w14:textId="0E0FBAC3" w:rsidR="00AC75FA" w:rsidRPr="00AC75FA" w:rsidRDefault="00746ABF" w:rsidP="00773C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>Dr.</w:t>
      </w:r>
      <w:proofErr w:type="spellEnd"/>
      <w:r w:rsidRP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Girish </w:t>
      </w:r>
      <w:proofErr w:type="spellStart"/>
      <w:r w:rsidRP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>Tryambakrao</w:t>
      </w:r>
      <w:proofErr w:type="spellEnd"/>
      <w:r w:rsidRPr="00AC75F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Kulkarni, </w:t>
      </w:r>
    </w:p>
    <w:p w14:paraId="19A7750B" w14:textId="7F39499E" w:rsidR="00746ABF" w:rsidRPr="00562D4F" w:rsidRDefault="00746ABF" w:rsidP="00773C5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562D4F">
        <w:rPr>
          <w:rFonts w:ascii="Times New Roman" w:hAnsi="Times New Roman" w:cs="Times New Roman"/>
          <w:sz w:val="24"/>
          <w:szCs w:val="24"/>
          <w:lang w:val="en-IN"/>
        </w:rPr>
        <w:t>Ph.D</w:t>
      </w:r>
      <w:proofErr w:type="spellEnd"/>
      <w:proofErr w:type="gramEnd"/>
      <w:r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562D4F">
        <w:rPr>
          <w:rFonts w:ascii="Times New Roman" w:hAnsi="Times New Roman" w:cs="Times New Roman"/>
          <w:sz w:val="24"/>
          <w:szCs w:val="24"/>
          <w:lang w:val="en-IN"/>
        </w:rPr>
        <w:t>scholor</w:t>
      </w:r>
      <w:proofErr w:type="spellEnd"/>
      <w:r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562D4F">
        <w:rPr>
          <w:rFonts w:ascii="Times New Roman" w:hAnsi="Times New Roman" w:cs="Times New Roman"/>
          <w:sz w:val="24"/>
          <w:szCs w:val="24"/>
          <w:lang w:val="en-IN"/>
        </w:rPr>
        <w:t>Asso.Prof</w:t>
      </w:r>
      <w:proofErr w:type="spellEnd"/>
      <w:r w:rsidRPr="00562D4F">
        <w:rPr>
          <w:rFonts w:ascii="Times New Roman" w:hAnsi="Times New Roman" w:cs="Times New Roman"/>
          <w:sz w:val="24"/>
          <w:szCs w:val="24"/>
          <w:lang w:val="en-IN"/>
        </w:rPr>
        <w:t>., Dept of Rachana Shar</w:t>
      </w:r>
      <w:r w:rsidR="00773C5D" w:rsidRPr="00562D4F">
        <w:rPr>
          <w:rFonts w:ascii="Times New Roman" w:hAnsi="Times New Roman" w:cs="Times New Roman"/>
          <w:sz w:val="24"/>
          <w:szCs w:val="24"/>
          <w:lang w:val="en-IN"/>
        </w:rPr>
        <w:t>ir</w:t>
      </w:r>
    </w:p>
    <w:p w14:paraId="0645119D" w14:textId="630F3BB0" w:rsidR="00FF7547" w:rsidRPr="00562D4F" w:rsidRDefault="00FF7547" w:rsidP="00773C5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562D4F">
        <w:rPr>
          <w:rFonts w:ascii="Times New Roman" w:hAnsi="Times New Roman" w:cs="Times New Roman"/>
          <w:sz w:val="24"/>
          <w:szCs w:val="24"/>
          <w:lang w:val="en-IN"/>
        </w:rPr>
        <w:t>Guide:</w:t>
      </w:r>
      <w:r w:rsidR="00773C5D"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562D4F">
        <w:rPr>
          <w:rFonts w:ascii="Times New Roman" w:hAnsi="Times New Roman" w:cs="Times New Roman"/>
          <w:sz w:val="24"/>
          <w:szCs w:val="24"/>
          <w:lang w:val="en-IN"/>
        </w:rPr>
        <w:t>Dr. Prasad Pande, Professor</w:t>
      </w:r>
      <w:r w:rsidR="00773C5D"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 &amp; HOD,</w:t>
      </w:r>
      <w:r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773C5D" w:rsidRPr="00562D4F">
        <w:rPr>
          <w:rFonts w:ascii="Times New Roman" w:hAnsi="Times New Roman" w:cs="Times New Roman"/>
          <w:sz w:val="24"/>
          <w:szCs w:val="24"/>
          <w:lang w:val="en-IN"/>
        </w:rPr>
        <w:t>Dept of Rachana Sharir</w:t>
      </w:r>
    </w:p>
    <w:p w14:paraId="48E4CB41" w14:textId="2CF58C2C" w:rsidR="00746ABF" w:rsidRPr="00562D4F" w:rsidRDefault="00746ABF" w:rsidP="00773C5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562D4F">
        <w:rPr>
          <w:rFonts w:ascii="Times New Roman" w:hAnsi="Times New Roman" w:cs="Times New Roman"/>
          <w:sz w:val="24"/>
          <w:szCs w:val="24"/>
          <w:lang w:val="en-IN"/>
        </w:rPr>
        <w:t>Co-</w:t>
      </w:r>
      <w:proofErr w:type="gramStart"/>
      <w:r w:rsidRPr="00562D4F">
        <w:rPr>
          <w:rFonts w:ascii="Times New Roman" w:hAnsi="Times New Roman" w:cs="Times New Roman"/>
          <w:sz w:val="24"/>
          <w:szCs w:val="24"/>
          <w:lang w:val="en-IN"/>
        </w:rPr>
        <w:t>author:Dr</w:t>
      </w:r>
      <w:proofErr w:type="spellEnd"/>
      <w:r w:rsidRPr="00562D4F">
        <w:rPr>
          <w:rFonts w:ascii="Times New Roman" w:hAnsi="Times New Roman" w:cs="Times New Roman"/>
          <w:sz w:val="24"/>
          <w:szCs w:val="24"/>
          <w:lang w:val="en-IN"/>
        </w:rPr>
        <w:t>.</w:t>
      </w:r>
      <w:proofErr w:type="gramEnd"/>
      <w:r w:rsidRPr="00562D4F">
        <w:rPr>
          <w:rFonts w:ascii="Times New Roman" w:hAnsi="Times New Roman" w:cs="Times New Roman"/>
          <w:sz w:val="24"/>
          <w:szCs w:val="24"/>
          <w:lang w:val="en-IN"/>
        </w:rPr>
        <w:t xml:space="preserve"> Shravani Kulkarni, Prof, Dept of Rachana Shar</w:t>
      </w:r>
      <w:r w:rsidR="00773C5D" w:rsidRPr="00562D4F">
        <w:rPr>
          <w:rFonts w:ascii="Times New Roman" w:hAnsi="Times New Roman" w:cs="Times New Roman"/>
          <w:sz w:val="24"/>
          <w:szCs w:val="24"/>
          <w:lang w:val="en-IN"/>
        </w:rPr>
        <w:t>ir</w:t>
      </w:r>
    </w:p>
    <w:p w14:paraId="5A2A5500" w14:textId="77777777" w:rsidR="00773C5D" w:rsidRPr="00562D4F" w:rsidRDefault="00773C5D" w:rsidP="00647DB8">
      <w:pPr>
        <w:tabs>
          <w:tab w:val="center" w:pos="4513"/>
        </w:tabs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5D9C54A0" w14:textId="5A71C89F" w:rsidR="00647DB8" w:rsidRDefault="00647DB8" w:rsidP="00647DB8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Abstract :</w:t>
      </w:r>
      <w:proofErr w:type="gramEnd"/>
    </w:p>
    <w:p w14:paraId="3CBBA7D9" w14:textId="543D763A" w:rsidR="00647DB8" w:rsidRDefault="00603EE9" w:rsidP="00603EE9">
      <w:pPr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            </w:t>
      </w:r>
      <w:r w:rsidR="00945EF2">
        <w:rPr>
          <w:rFonts w:ascii="Times New Roman" w:hAnsi="Times New Roman" w:cs="Times New Roman"/>
          <w:sz w:val="24"/>
          <w:szCs w:val="24"/>
          <w:lang w:val="en-IN"/>
        </w:rPr>
        <w:t xml:space="preserve">Sense organs are important part of human body. Important </w:t>
      </w:r>
      <w:proofErr w:type="gramStart"/>
      <w:r w:rsidR="00945EF2">
        <w:rPr>
          <w:rFonts w:ascii="Times New Roman" w:hAnsi="Times New Roman" w:cs="Times New Roman"/>
          <w:sz w:val="24"/>
          <w:szCs w:val="24"/>
          <w:lang w:val="en-IN"/>
        </w:rPr>
        <w:t>function  of</w:t>
      </w:r>
      <w:proofErr w:type="gramEnd"/>
      <w:r w:rsidR="00945EF2">
        <w:rPr>
          <w:rFonts w:ascii="Times New Roman" w:hAnsi="Times New Roman" w:cs="Times New Roman"/>
          <w:sz w:val="24"/>
          <w:szCs w:val="24"/>
          <w:lang w:val="en-IN"/>
        </w:rPr>
        <w:t xml:space="preserve"> perception of knowledge is done by these organs. </w:t>
      </w:r>
      <w:proofErr w:type="spellStart"/>
      <w:r w:rsidR="00945EF2">
        <w:rPr>
          <w:rFonts w:ascii="Times New Roman" w:hAnsi="Times New Roman" w:cs="Times New Roman"/>
          <w:sz w:val="24"/>
          <w:szCs w:val="24"/>
          <w:lang w:val="en-IN"/>
        </w:rPr>
        <w:t>Sushrutacharya</w:t>
      </w:r>
      <w:proofErr w:type="spellEnd"/>
      <w:r w:rsidR="00945EF2">
        <w:rPr>
          <w:rFonts w:ascii="Times New Roman" w:hAnsi="Times New Roman" w:cs="Times New Roman"/>
          <w:sz w:val="24"/>
          <w:szCs w:val="24"/>
          <w:lang w:val="en-IN"/>
        </w:rPr>
        <w:t xml:space="preserve"> has explained sense </w:t>
      </w:r>
      <w:proofErr w:type="gramStart"/>
      <w:r w:rsidR="00945EF2">
        <w:rPr>
          <w:rFonts w:ascii="Times New Roman" w:hAnsi="Times New Roman" w:cs="Times New Roman"/>
          <w:sz w:val="24"/>
          <w:szCs w:val="24"/>
          <w:lang w:val="en-IN"/>
        </w:rPr>
        <w:t>organs .He</w:t>
      </w:r>
      <w:proofErr w:type="gramEnd"/>
      <w:r w:rsidR="00AF2D68">
        <w:rPr>
          <w:rFonts w:ascii="Times New Roman" w:hAnsi="Times New Roman" w:cs="Times New Roman"/>
          <w:sz w:val="24"/>
          <w:szCs w:val="24"/>
        </w:rPr>
        <w:t xml:space="preserve"> 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has 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>narrated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nineteen chapters in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uttartantra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to explain the diseases , treatment and surgical aspect of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.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Other references of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are also scattered in entire </w:t>
      </w:r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samhita</w:t>
      </w:r>
      <w:proofErr w:type="spellEnd"/>
      <w:r w:rsidR="008A63FE">
        <w:rPr>
          <w:rFonts w:ascii="Times New Roman" w:hAnsi="Times New Roman" w:cs="Times New Roman"/>
          <w:sz w:val="24"/>
          <w:szCs w:val="24"/>
        </w:rPr>
        <w:t xml:space="preserve"> but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8A63FE">
        <w:rPr>
          <w:rFonts w:ascii="Times New Roman" w:hAnsi="Times New Roman" w:cs="Times New Roman"/>
          <w:sz w:val="24"/>
          <w:szCs w:val="24"/>
        </w:rPr>
        <w:t>all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the terminologies used to describe the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are not clear. </w:t>
      </w:r>
      <w:proofErr w:type="spellStart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>e.g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Daivakruta</w:t>
      </w:r>
      <w:proofErr w:type="spellEnd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proofErr w:type="gram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chidra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FF7547">
        <w:rPr>
          <w:rFonts w:ascii="Times New Roman" w:hAnsi="Times New Roman" w:cs="Times New Roman"/>
          <w:sz w:val="24"/>
          <w:szCs w:val="24"/>
          <w:lang w:val="en-IN"/>
        </w:rPr>
        <w:t>.</w:t>
      </w:r>
      <w:proofErr w:type="gramEnd"/>
      <w:r w:rsidR="00FF754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8A63FE">
        <w:rPr>
          <w:rFonts w:ascii="Times New Roman" w:hAnsi="Times New Roman" w:cs="Times New Roman"/>
          <w:sz w:val="24"/>
          <w:szCs w:val="24"/>
        </w:rPr>
        <w:t>Apa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rt from th</w:t>
      </w:r>
      <w:r w:rsidR="008A63F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 fact that </w:t>
      </w:r>
      <w:proofErr w:type="spellStart"/>
      <w:r w:rsidR="008A63F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netra</w:t>
      </w:r>
      <w:proofErr w:type="spellEnd"/>
      <w:r w:rsidR="008A63F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is a Marma,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some points such as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chhidr</w:t>
      </w:r>
      <w:r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a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are mentioned, which should be used as a site of incision during</w:t>
      </w:r>
      <w:r w:rsidR="00246A9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945EF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many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operative procedures of eye</w:t>
      </w:r>
      <w:r w:rsidR="00FF754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such as</w:t>
      </w:r>
      <w:r w:rsidR="00FF754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extraocular expulsion of </w:t>
      </w:r>
      <w:proofErr w:type="spellStart"/>
      <w:r w:rsidR="00FF7547" w:rsidRPr="00647DB8">
        <w:rPr>
          <w:rFonts w:ascii="Times New Roman" w:hAnsi="Times New Roman" w:cs="Times New Roman"/>
          <w:sz w:val="24"/>
          <w:szCs w:val="24"/>
          <w:lang w:val="en-IN"/>
        </w:rPr>
        <w:t>len</w:t>
      </w:r>
      <w:proofErr w:type="spellEnd"/>
      <w:r w:rsidR="00CB0C3A">
        <w:rPr>
          <w:rFonts w:ascii="Times New Roman" w:hAnsi="Times New Roman" w:cs="Times New Roman"/>
          <w:sz w:val="24"/>
          <w:szCs w:val="24"/>
        </w:rPr>
        <w:t xml:space="preserve">s </w:t>
      </w:r>
      <w:r w:rsidR="00FF754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material in </w:t>
      </w:r>
      <w:proofErr w:type="spellStart"/>
      <w:r w:rsidR="00FF7547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linganash</w:t>
      </w:r>
      <w:proofErr w:type="spellEnd"/>
      <w:r w:rsidR="00CB0C3A">
        <w:rPr>
          <w:rFonts w:ascii="Times New Roman" w:hAnsi="Times New Roman" w:cs="Times New Roman"/>
          <w:sz w:val="24"/>
          <w:szCs w:val="24"/>
        </w:rPr>
        <w:t>(c</w:t>
      </w:r>
      <w:proofErr w:type="spellStart"/>
      <w:r w:rsidR="00FF7547" w:rsidRPr="00647DB8">
        <w:rPr>
          <w:rFonts w:ascii="Times New Roman" w:hAnsi="Times New Roman" w:cs="Times New Roman"/>
          <w:sz w:val="24"/>
          <w:szCs w:val="24"/>
          <w:lang w:val="en-IN"/>
        </w:rPr>
        <w:t>ataract</w:t>
      </w:r>
      <w:proofErr w:type="spellEnd"/>
      <w:proofErr w:type="gramStart"/>
      <w:r w:rsidR="00FF7547" w:rsidRPr="00647DB8">
        <w:rPr>
          <w:rFonts w:ascii="Times New Roman" w:hAnsi="Times New Roman" w:cs="Times New Roman"/>
          <w:sz w:val="24"/>
          <w:szCs w:val="24"/>
          <w:lang w:val="en-IN"/>
        </w:rPr>
        <w:t>)</w:t>
      </w:r>
      <w:r w:rsidR="00FF7547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E42627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="00E42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its exact correlation with modern anatomical structure is still </w:t>
      </w:r>
      <w:r w:rsidR="001964D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unknown</w:t>
      </w:r>
      <w:r w:rsidR="00945EF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In day today practice </w:t>
      </w:r>
      <w:proofErr w:type="gramStart"/>
      <w:r w:rsidR="00945EF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each </w:t>
      </w:r>
      <w:r w:rsidR="0088605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1964D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surgeon</w:t>
      </w:r>
      <w:proofErr w:type="gramEnd"/>
      <w:r w:rsidR="001964D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uses different location for intraocular </w:t>
      </w:r>
      <w:proofErr w:type="spellStart"/>
      <w:r w:rsidR="001964D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procedures.T</w:t>
      </w:r>
      <w:r w:rsidR="00886050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>is article is honest attempt to explore different terminolog</w:t>
      </w:r>
      <w:r w:rsidR="00FF7547">
        <w:rPr>
          <w:rFonts w:ascii="Times New Roman" w:hAnsi="Times New Roman" w:cs="Times New Roman"/>
          <w:sz w:val="24"/>
          <w:szCs w:val="24"/>
          <w:lang w:val="en-IN"/>
        </w:rPr>
        <w:t>ies</w:t>
      </w:r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="00647DB8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="00647DB8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with reference to modern anatomy</w:t>
      </w:r>
      <w:r w:rsidR="001964DB">
        <w:rPr>
          <w:rFonts w:ascii="Times New Roman" w:hAnsi="Times New Roman" w:cs="Times New Roman"/>
          <w:sz w:val="24"/>
          <w:szCs w:val="24"/>
          <w:lang w:val="en-IN"/>
        </w:rPr>
        <w:t xml:space="preserve"> and elaborate about </w:t>
      </w:r>
      <w:proofErr w:type="spellStart"/>
      <w:r w:rsidR="001964DB"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="001964DB"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1964DB"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chhidr</w:t>
      </w:r>
      <w:r w:rsidR="001964DB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a</w:t>
      </w:r>
      <w:proofErr w:type="spellEnd"/>
      <w:r w:rsidR="001964DB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.</w:t>
      </w:r>
    </w:p>
    <w:p w14:paraId="0F4449AD" w14:textId="77777777" w:rsidR="00603EE9" w:rsidRPr="00647DB8" w:rsidRDefault="00603EE9" w:rsidP="00603EE9">
      <w:pPr>
        <w:tabs>
          <w:tab w:val="center" w:pos="451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11D74C2E" w14:textId="6AED2108" w:rsidR="00647DB8" w:rsidRDefault="00647DB8" w:rsidP="00647DB8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Keywords: </w:t>
      </w:r>
      <w:r w:rsidR="00FF7547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</w:t>
      </w: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etra, </w:t>
      </w:r>
      <w:proofErr w:type="spellStart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anatomy, eye, </w:t>
      </w: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r w:rsidR="00603EE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Samhita, </w:t>
      </w:r>
      <w:proofErr w:type="spellStart"/>
      <w:r w:rsidR="00603EE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Daivakruta</w:t>
      </w:r>
      <w:proofErr w:type="spellEnd"/>
      <w:r w:rsidR="00603EE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603EE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chidra</w:t>
      </w:r>
      <w:proofErr w:type="spellEnd"/>
      <w:r w:rsidR="00603EE9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07DF6B4A" w14:textId="77777777" w:rsidR="00647DB8" w:rsidRDefault="00647DB8" w:rsidP="00647DB8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3386D0BE" w14:textId="51676D78" w:rsidR="00A56110" w:rsidRPr="00647DB8" w:rsidRDefault="00BD3B69" w:rsidP="00647DB8">
      <w:pPr>
        <w:tabs>
          <w:tab w:val="center" w:pos="45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Introduction </w:t>
      </w:r>
      <w:r w:rsidR="003B71A8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</w:r>
    </w:p>
    <w:p w14:paraId="591A1B15" w14:textId="19B88E65" w:rsidR="00BD3B69" w:rsidRPr="00647DB8" w:rsidRDefault="00A56110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the study of human body </w:t>
      </w:r>
      <w:r w:rsidR="007446D8">
        <w:rPr>
          <w:rFonts w:ascii="Times New Roman" w:hAnsi="Times New Roman" w:cs="Times New Roman"/>
          <w:sz w:val="24"/>
          <w:szCs w:val="24"/>
        </w:rPr>
        <w:t xml:space="preserve">from its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structural as well as functional point of </w:t>
      </w:r>
      <w:r w:rsidR="00D97393">
        <w:rPr>
          <w:rFonts w:ascii="Times New Roman" w:hAnsi="Times New Roman" w:cs="Times New Roman"/>
          <w:sz w:val="24"/>
          <w:szCs w:val="24"/>
        </w:rPr>
        <w:t>view.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>In Ayurveda</w:t>
      </w:r>
      <w:r w:rsidR="00D97393">
        <w:rPr>
          <w:rFonts w:ascii="Times New Roman" w:hAnsi="Times New Roman" w:cs="Times New Roman"/>
          <w:sz w:val="24"/>
          <w:szCs w:val="24"/>
        </w:rPr>
        <w:t>,</w:t>
      </w:r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0E3E7D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proofErr w:type="spellEnd"/>
      <w:r w:rsidR="001521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214D" w:rsidRPr="00C31E84">
        <w:rPr>
          <w:rFonts w:ascii="Times New Roman" w:hAnsi="Times New Roman" w:cs="Times New Roman"/>
          <w:sz w:val="24"/>
          <w:szCs w:val="24"/>
        </w:rPr>
        <w:t>has been explained in</w:t>
      </w:r>
      <w:r w:rsidR="003A5D54" w:rsidRPr="00C31E84">
        <w:rPr>
          <w:rFonts w:ascii="Times New Roman" w:hAnsi="Times New Roman" w:cs="Times New Roman"/>
          <w:sz w:val="24"/>
          <w:szCs w:val="24"/>
        </w:rPr>
        <w:t xml:space="preserve"> depth by</w:t>
      </w:r>
      <w:r w:rsidR="001521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A5D54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Sushrutacharya</w:t>
      </w:r>
      <w:proofErr w:type="spellEnd"/>
      <w:r w:rsidR="0015214D">
        <w:rPr>
          <w:rFonts w:ascii="Times New Roman" w:hAnsi="Times New Roman" w:cs="Times New Roman"/>
          <w:sz w:val="24"/>
          <w:szCs w:val="24"/>
        </w:rPr>
        <w:t xml:space="preserve"> </w:t>
      </w:r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as compared to others. Since </w:t>
      </w:r>
      <w:r w:rsidR="000E3E7D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 Samhita </w:t>
      </w:r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>is dedicated t</w:t>
      </w:r>
      <w:r w:rsidR="00C31E84">
        <w:rPr>
          <w:rFonts w:ascii="Times New Roman" w:hAnsi="Times New Roman" w:cs="Times New Roman"/>
          <w:sz w:val="24"/>
          <w:szCs w:val="24"/>
          <w:lang w:val="en-IN"/>
        </w:rPr>
        <w:t>o</w:t>
      </w:r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surgical part, the </w:t>
      </w:r>
      <w:proofErr w:type="spellStart"/>
      <w:r w:rsidR="000E3E7D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proofErr w:type="spellEnd"/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which is explained is mostly clinically </w:t>
      </w:r>
      <w:r w:rsidR="00E1015C">
        <w:rPr>
          <w:rFonts w:ascii="Times New Roman" w:hAnsi="Times New Roman" w:cs="Times New Roman"/>
          <w:sz w:val="24"/>
          <w:szCs w:val="24"/>
        </w:rPr>
        <w:t>as well as</w:t>
      </w:r>
      <w:r w:rsidR="00FF7547">
        <w:rPr>
          <w:rFonts w:ascii="Times New Roman" w:hAnsi="Times New Roman" w:cs="Times New Roman"/>
          <w:sz w:val="24"/>
          <w:szCs w:val="24"/>
          <w:lang w:val="en-IN"/>
        </w:rPr>
        <w:t xml:space="preserve"> surgically </w:t>
      </w:r>
      <w:proofErr w:type="gramStart"/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significant </w:t>
      </w:r>
      <w:r w:rsidR="000E3E7D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.</w:t>
      </w:r>
      <w:proofErr w:type="gramEnd"/>
      <w:r w:rsidR="000E3E7D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>Along with general surgery</w:t>
      </w:r>
      <w:r w:rsidR="00477F31">
        <w:rPr>
          <w:rFonts w:ascii="Times New Roman" w:hAnsi="Times New Roman" w:cs="Times New Roman"/>
          <w:sz w:val="24"/>
          <w:szCs w:val="24"/>
        </w:rPr>
        <w:t>, s</w:t>
      </w:r>
      <w:proofErr w:type="spellStart"/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>ome</w:t>
      </w:r>
      <w:proofErr w:type="spellEnd"/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special surgical procedures related to </w:t>
      </w:r>
      <w:proofErr w:type="spellStart"/>
      <w:r w:rsidR="00BD3B6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Shalakya</w:t>
      </w:r>
      <w:proofErr w:type="spellEnd"/>
      <w:r w:rsidR="00BD3B6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tantra</w:t>
      </w:r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are also explored by </w:t>
      </w:r>
      <w:proofErr w:type="spellStart"/>
      <w:r w:rsidR="00BD3B6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Sushrutacharya</w:t>
      </w:r>
      <w:proofErr w:type="spellEnd"/>
      <w:r w:rsidR="00477F31">
        <w:rPr>
          <w:rFonts w:ascii="Times New Roman" w:hAnsi="Times New Roman" w:cs="Times New Roman"/>
          <w:sz w:val="24"/>
          <w:szCs w:val="24"/>
        </w:rPr>
        <w:t xml:space="preserve"> a</w:t>
      </w:r>
      <w:r w:rsidR="00BD3B69" w:rsidRPr="00647DB8">
        <w:rPr>
          <w:rFonts w:ascii="Times New Roman" w:hAnsi="Times New Roman" w:cs="Times New Roman"/>
          <w:sz w:val="24"/>
          <w:szCs w:val="24"/>
        </w:rPr>
        <w:t>n</w:t>
      </w:r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d hence </w:t>
      </w:r>
      <w:proofErr w:type="gramStart"/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accordingly </w:t>
      </w:r>
      <w:r w:rsidR="00573CF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73CFA">
        <w:rPr>
          <w:rFonts w:ascii="Times New Roman" w:hAnsi="Times New Roman" w:cs="Times New Roman"/>
          <w:sz w:val="24"/>
          <w:szCs w:val="24"/>
        </w:rPr>
        <w:t xml:space="preserve"> </w:t>
      </w:r>
      <w:r w:rsidR="00BD3B69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r w:rsidR="00BD3B69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of specific parts is </w:t>
      </w:r>
      <w:r w:rsidR="005F236A">
        <w:rPr>
          <w:rFonts w:ascii="Times New Roman" w:hAnsi="Times New Roman" w:cs="Times New Roman"/>
          <w:sz w:val="24"/>
          <w:szCs w:val="24"/>
          <w:lang w:val="en-IN"/>
        </w:rPr>
        <w:t>described.</w:t>
      </w:r>
    </w:p>
    <w:p w14:paraId="46395BCE" w14:textId="02C45046" w:rsidR="00A56110" w:rsidRPr="00647DB8" w:rsidRDefault="00BD3B69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Netra </w:t>
      </w:r>
      <w:proofErr w:type="spellStart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one of the </w:t>
      </w:r>
      <w:r w:rsidR="00FA6499">
        <w:rPr>
          <w:rFonts w:ascii="Times New Roman" w:hAnsi="Times New Roman" w:cs="Times New Roman"/>
          <w:sz w:val="24"/>
          <w:szCs w:val="24"/>
        </w:rPr>
        <w:t>most significant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explained in </w:t>
      </w:r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Samhita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which is applicable in surgical procedures of </w:t>
      </w:r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various deformities of </w:t>
      </w:r>
      <w:proofErr w:type="spellStart"/>
      <w:r w:rsidR="00232F85" w:rsidRPr="005F236A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FF754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One important surgery which is elaborated by </w:t>
      </w:r>
      <w:proofErr w:type="spellStart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Sushrutacharya</w:t>
      </w:r>
      <w:proofErr w:type="spellEnd"/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</w:t>
      </w:r>
      <w:proofErr w:type="spellStart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Linganash</w:t>
      </w:r>
      <w:proofErr w:type="spellEnd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shastrakarma</w:t>
      </w:r>
      <w:proofErr w:type="spellEnd"/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i.e. Cataract surgery</w:t>
      </w:r>
      <w:r w:rsidR="00FA6499">
        <w:rPr>
          <w:rFonts w:ascii="Times New Roman" w:hAnsi="Times New Roman" w:cs="Times New Roman"/>
          <w:sz w:val="24"/>
          <w:szCs w:val="24"/>
        </w:rPr>
        <w:t xml:space="preserve"> an</w:t>
      </w:r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d to </w:t>
      </w:r>
      <w:r w:rsidR="00FA6499">
        <w:rPr>
          <w:rFonts w:ascii="Times New Roman" w:hAnsi="Times New Roman" w:cs="Times New Roman"/>
          <w:sz w:val="24"/>
          <w:szCs w:val="24"/>
        </w:rPr>
        <w:t>carry out t</w:t>
      </w:r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>his surgery</w:t>
      </w:r>
      <w:r w:rsidR="00FA6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Daivakruta</w:t>
      </w:r>
      <w:proofErr w:type="spellEnd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232F85"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chidra</w:t>
      </w:r>
      <w:proofErr w:type="spellEnd"/>
      <w:r w:rsidR="00232F85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an important structure, but is not described in detail.</w:t>
      </w:r>
    </w:p>
    <w:p w14:paraId="3D64C45A" w14:textId="646A6F46" w:rsidR="00232F85" w:rsidRPr="00647DB8" w:rsidRDefault="00232F85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>In the present study</w:t>
      </w:r>
      <w:r w:rsidR="002B6E5A">
        <w:rPr>
          <w:rFonts w:ascii="Times New Roman" w:hAnsi="Times New Roman" w:cs="Times New Roman"/>
          <w:sz w:val="24"/>
          <w:szCs w:val="24"/>
        </w:rPr>
        <w:t xml:space="preserve">, </w:t>
      </w:r>
      <w:r w:rsidR="003C2E54">
        <w:rPr>
          <w:rFonts w:ascii="Times New Roman" w:hAnsi="Times New Roman" w:cs="Times New Roman"/>
          <w:sz w:val="24"/>
          <w:szCs w:val="24"/>
        </w:rPr>
        <w:t>there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an attempt</w:t>
      </w:r>
      <w:r w:rsidR="003C2E54">
        <w:rPr>
          <w:rFonts w:ascii="Times New Roman" w:hAnsi="Times New Roman" w:cs="Times New Roman"/>
          <w:sz w:val="24"/>
          <w:szCs w:val="24"/>
        </w:rPr>
        <w:t xml:space="preserve"> made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to elaborate </w:t>
      </w:r>
      <w:proofErr w:type="spellStart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sharir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with special emphasis on </w:t>
      </w:r>
      <w:proofErr w:type="spellStart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Daivakruta</w:t>
      </w:r>
      <w:proofErr w:type="spellEnd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F7547">
        <w:rPr>
          <w:rFonts w:ascii="Times New Roman" w:hAnsi="Times New Roman" w:cs="Times New Roman"/>
          <w:i/>
          <w:iCs/>
          <w:sz w:val="24"/>
          <w:szCs w:val="24"/>
          <w:lang w:val="en-IN"/>
        </w:rPr>
        <w:t>chidra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For this </w:t>
      </w:r>
      <w:r w:rsidR="003C2E54">
        <w:rPr>
          <w:rFonts w:ascii="Times New Roman" w:hAnsi="Times New Roman" w:cs="Times New Roman"/>
          <w:sz w:val="24"/>
          <w:szCs w:val="24"/>
        </w:rPr>
        <w:t>research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the 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>literature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ha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>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been collected from the </w:t>
      </w:r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Ayurvedic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classic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 xml:space="preserve"> texts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with the commentaries, as well as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modern science </w:t>
      </w:r>
      <w:r w:rsidR="00EA093D">
        <w:rPr>
          <w:rFonts w:ascii="Times New Roman" w:hAnsi="Times New Roman" w:cs="Times New Roman"/>
          <w:sz w:val="24"/>
          <w:szCs w:val="24"/>
          <w:lang w:val="en-IN"/>
        </w:rPr>
        <w:t xml:space="preserve">text books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have been referred for understanding of the concept </w:t>
      </w:r>
      <w:r w:rsidR="002253EB">
        <w:rPr>
          <w:rFonts w:ascii="Times New Roman" w:hAnsi="Times New Roman" w:cs="Times New Roman"/>
          <w:sz w:val="24"/>
          <w:szCs w:val="24"/>
        </w:rPr>
        <w:t>along with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its c</w:t>
      </w:r>
      <w:proofErr w:type="spellStart"/>
      <w:r w:rsidR="00961DBA">
        <w:rPr>
          <w:rFonts w:ascii="Times New Roman" w:hAnsi="Times New Roman" w:cs="Times New Roman"/>
          <w:sz w:val="24"/>
          <w:szCs w:val="24"/>
        </w:rPr>
        <w:t>omparison</w:t>
      </w:r>
      <w:proofErr w:type="spellEnd"/>
      <w:r w:rsidR="00961DBA">
        <w:rPr>
          <w:rFonts w:ascii="Times New Roman" w:hAnsi="Times New Roman" w:cs="Times New Roman"/>
          <w:sz w:val="24"/>
          <w:szCs w:val="24"/>
        </w:rPr>
        <w:t xml:space="preserve"> and correlation w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ith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modern science.</w:t>
      </w:r>
    </w:p>
    <w:p w14:paraId="233DE2D8" w14:textId="77777777" w:rsidR="00EA0F65" w:rsidRDefault="00EA0F65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2CB88F6F" w14:textId="77777777" w:rsidR="005F236A" w:rsidRDefault="005F236A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633C807B" w14:textId="77777777" w:rsidR="005F236A" w:rsidRDefault="005F236A" w:rsidP="00647DB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36942CB6" w14:textId="3FFE8B96" w:rsidR="000C15C4" w:rsidRPr="001E0081" w:rsidRDefault="008C0771" w:rsidP="00647D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 xml:space="preserve">Review of </w:t>
      </w:r>
      <w:proofErr w:type="gramStart"/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>literature :</w:t>
      </w:r>
      <w:proofErr w:type="gramEnd"/>
    </w:p>
    <w:p w14:paraId="6227FE1B" w14:textId="6D18A86D" w:rsidR="00A56110" w:rsidRPr="002253EB" w:rsidRDefault="00A56110" w:rsidP="00647D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1C2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Netra Sharir</w:t>
      </w:r>
      <w:r w:rsidRPr="005E31C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="00EA0F65" w:rsidRPr="005E31C2">
        <w:rPr>
          <w:rFonts w:ascii="Times New Roman" w:hAnsi="Times New Roman" w:cs="Times New Roman"/>
          <w:b/>
          <w:bCs/>
          <w:sz w:val="24"/>
          <w:szCs w:val="24"/>
          <w:lang w:val="en-IN"/>
        </w:rPr>
        <w:t>exp</w:t>
      </w:r>
      <w:r w:rsidR="005F236A">
        <w:rPr>
          <w:rFonts w:ascii="Times New Roman" w:hAnsi="Times New Roman" w:cs="Times New Roman"/>
          <w:b/>
          <w:bCs/>
          <w:sz w:val="24"/>
          <w:szCs w:val="24"/>
          <w:lang w:val="en-IN"/>
        </w:rPr>
        <w:t>lained</w:t>
      </w:r>
      <w:r w:rsidR="00EA0F65" w:rsidRPr="005E31C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5E31C2">
        <w:rPr>
          <w:rFonts w:ascii="Times New Roman" w:hAnsi="Times New Roman" w:cs="Times New Roman"/>
          <w:b/>
          <w:bCs/>
          <w:sz w:val="24"/>
          <w:szCs w:val="24"/>
          <w:lang w:val="en-IN"/>
        </w:rPr>
        <w:t>in various texts in ancient era</w:t>
      </w:r>
      <w:r w:rsidR="002253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84EDE6" w14:textId="3704E26F" w:rsidR="00273594" w:rsidRPr="00647DB8" w:rsidRDefault="00273594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While narrating the importance of </w:t>
      </w:r>
      <w:r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="002253EB">
        <w:rPr>
          <w:rFonts w:ascii="Times New Roman" w:hAnsi="Times New Roman" w:cs="Times New Roman"/>
          <w:sz w:val="24"/>
          <w:szCs w:val="24"/>
        </w:rPr>
        <w:t xml:space="preserve">,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it is said that,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</w:t>
      </w:r>
      <w:proofErr w:type="gramStart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>an</w:t>
      </w:r>
      <w:proofErr w:type="gramEnd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274676">
        <w:rPr>
          <w:rFonts w:ascii="Times New Roman" w:hAnsi="Times New Roman" w:cs="Times New Roman"/>
          <w:sz w:val="24"/>
          <w:szCs w:val="24"/>
        </w:rPr>
        <w:t>vital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organ for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indriya</w:t>
      </w:r>
      <w:proofErr w:type="spellEnd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janya</w:t>
      </w:r>
      <w:proofErr w:type="spellEnd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gyana</w:t>
      </w:r>
      <w:proofErr w:type="spellEnd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(sensory knowledge) which is </w:t>
      </w:r>
      <w:r w:rsidR="00D83771">
        <w:rPr>
          <w:rFonts w:ascii="Times New Roman" w:hAnsi="Times New Roman" w:cs="Times New Roman"/>
          <w:sz w:val="24"/>
          <w:szCs w:val="24"/>
          <w:lang w:val="en-IN"/>
        </w:rPr>
        <w:t>necessary for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pratyaksha</w:t>
      </w:r>
      <w:proofErr w:type="spellEnd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gyana</w:t>
      </w:r>
      <w:proofErr w:type="spellEnd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(direct</w:t>
      </w:r>
      <w:r w:rsidR="00274676">
        <w:rPr>
          <w:rFonts w:ascii="Times New Roman" w:hAnsi="Times New Roman" w:cs="Times New Roman"/>
          <w:sz w:val="24"/>
          <w:szCs w:val="24"/>
        </w:rPr>
        <w:t xml:space="preserve"> 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perception). We acquire </w:t>
      </w:r>
      <w:r w:rsidR="00D83771">
        <w:rPr>
          <w:rFonts w:ascii="Times New Roman" w:hAnsi="Times New Roman" w:cs="Times New Roman"/>
          <w:sz w:val="24"/>
          <w:szCs w:val="24"/>
          <w:lang w:val="en-IN"/>
        </w:rPr>
        <w:t>clear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knowledge with the help of</w:t>
      </w:r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indriya</w:t>
      </w:r>
      <w:proofErr w:type="spellEnd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gramStart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>(</w:t>
      </w:r>
      <w:r w:rsidR="001361D7">
        <w:rPr>
          <w:rFonts w:ascii="Times New Roman" w:hAnsi="Times New Roman" w:cs="Times New Roman"/>
          <w:sz w:val="24"/>
          <w:szCs w:val="24"/>
        </w:rPr>
        <w:t xml:space="preserve"> five</w:t>
      </w:r>
      <w:proofErr w:type="gramEnd"/>
      <w:r w:rsidR="00136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>sen</w:t>
      </w:r>
      <w:r w:rsidR="001361D7">
        <w:rPr>
          <w:rFonts w:ascii="Times New Roman" w:hAnsi="Times New Roman" w:cs="Times New Roman"/>
          <w:sz w:val="24"/>
          <w:szCs w:val="24"/>
        </w:rPr>
        <w:t>sory</w:t>
      </w:r>
      <w:proofErr w:type="spellEnd"/>
      <w:r w:rsidR="001361D7">
        <w:rPr>
          <w:rFonts w:ascii="Times New Roman" w:hAnsi="Times New Roman" w:cs="Times New Roman"/>
          <w:sz w:val="24"/>
          <w:szCs w:val="24"/>
        </w:rPr>
        <w:t xml:space="preserve"> organs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) and out of </w:t>
      </w:r>
      <w:r w:rsidR="001361D7">
        <w:rPr>
          <w:rFonts w:ascii="Times New Roman" w:hAnsi="Times New Roman" w:cs="Times New Roman"/>
          <w:sz w:val="24"/>
          <w:szCs w:val="24"/>
        </w:rPr>
        <w:t>the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five </w:t>
      </w:r>
      <w:proofErr w:type="spellStart"/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indriya</w:t>
      </w:r>
      <w:proofErr w:type="spellEnd"/>
      <w:r w:rsidR="00FA5B10">
        <w:rPr>
          <w:rFonts w:ascii="Times New Roman" w:hAnsi="Times New Roman" w:cs="Times New Roman"/>
          <w:sz w:val="24"/>
          <w:szCs w:val="24"/>
        </w:rPr>
        <w:t xml:space="preserve">, most 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important</w:t>
      </w:r>
      <w:r w:rsidR="001361D7">
        <w:rPr>
          <w:rFonts w:ascii="Times New Roman" w:hAnsi="Times New Roman" w:cs="Times New Roman"/>
          <w:sz w:val="24"/>
          <w:szCs w:val="24"/>
        </w:rPr>
        <w:t xml:space="preserve"> </w:t>
      </w:r>
      <w:r w:rsidR="00FA5B10">
        <w:rPr>
          <w:rFonts w:ascii="Times New Roman" w:hAnsi="Times New Roman" w:cs="Times New Roman"/>
          <w:sz w:val="24"/>
          <w:szCs w:val="24"/>
        </w:rPr>
        <w:t>among which is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the </w:t>
      </w:r>
      <w:r w:rsidR="005F0020"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5F0020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</w:t>
      </w:r>
      <w:r w:rsidR="005F0020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1C57536C" w14:textId="74E93D2B" w:rsidR="005F0020" w:rsidRPr="00647DB8" w:rsidRDefault="005F0020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Netra is included in the </w:t>
      </w:r>
      <w:proofErr w:type="spellStart"/>
      <w:r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bahirmukha</w:t>
      </w:r>
      <w:proofErr w:type="spellEnd"/>
      <w:r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EA0F65">
        <w:rPr>
          <w:rFonts w:ascii="Times New Roman" w:hAnsi="Times New Roman" w:cs="Times New Roman"/>
          <w:i/>
          <w:iCs/>
          <w:sz w:val="24"/>
          <w:szCs w:val="24"/>
          <w:lang w:val="en-IN"/>
        </w:rPr>
        <w:t>srotasa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(external apertures)</w:t>
      </w:r>
      <w:r w:rsidR="00E43501">
        <w:rPr>
          <w:rFonts w:ascii="Times New Roman" w:hAnsi="Times New Roman" w:cs="Times New Roman"/>
          <w:sz w:val="24"/>
          <w:szCs w:val="24"/>
        </w:rPr>
        <w:t xml:space="preserve"> which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are used as a route </w:t>
      </w:r>
      <w:r w:rsidR="00E43501">
        <w:rPr>
          <w:rFonts w:ascii="Times New Roman" w:hAnsi="Times New Roman" w:cs="Times New Roman"/>
          <w:sz w:val="24"/>
          <w:szCs w:val="24"/>
        </w:rPr>
        <w:t xml:space="preserve">for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drug administration 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</w:t>
      </w:r>
    </w:p>
    <w:p w14:paraId="4715D7A5" w14:textId="77777777" w:rsidR="00C62DEA" w:rsidRPr="00647DB8" w:rsidRDefault="00C62DEA" w:rsidP="00647DB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</w:pPr>
    </w:p>
    <w:p w14:paraId="39DF3F43" w14:textId="431EA465" w:rsidR="005E31C2" w:rsidRDefault="00562D4F" w:rsidP="005E31C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Netra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Utpatti </w:t>
      </w:r>
      <w:r w:rsidRPr="00647DB8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r w:rsidR="00C62DE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>(</w:t>
      </w:r>
      <w:proofErr w:type="gramEnd"/>
      <w:r w:rsidR="00E43501">
        <w:rPr>
          <w:rFonts w:ascii="Times New Roman" w:hAnsi="Times New Roman" w:cs="Times New Roman"/>
          <w:b/>
          <w:bCs/>
          <w:sz w:val="24"/>
          <w:szCs w:val="24"/>
        </w:rPr>
        <w:t>Embryological</w:t>
      </w:r>
      <w:r w:rsidR="00C62DEA"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Development of the Eye):</w:t>
      </w:r>
    </w:p>
    <w:p w14:paraId="662EDEF1" w14:textId="014030F8" w:rsidR="00C62DEA" w:rsidRPr="005F236A" w:rsidRDefault="005E31C2" w:rsidP="005E31C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</w:t>
      </w:r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bsence of light </w:t>
      </w:r>
      <w:r w:rsidR="00CA10D8">
        <w:rPr>
          <w:rFonts w:ascii="Times New Roman" w:hAnsi="Times New Roman" w:cs="Times New Roman"/>
          <w:sz w:val="24"/>
          <w:szCs w:val="24"/>
        </w:rPr>
        <w:t>has been mentioned as t</w:t>
      </w:r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>he cause</w:t>
      </w:r>
      <w:r w:rsidR="00E023E5">
        <w:rPr>
          <w:rFonts w:ascii="Times New Roman" w:hAnsi="Times New Roman" w:cs="Times New Roman"/>
          <w:sz w:val="24"/>
          <w:szCs w:val="24"/>
        </w:rPr>
        <w:t xml:space="preserve"> of </w:t>
      </w:r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>lack of knowledge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hence </w:t>
      </w:r>
      <w:r w:rsidRPr="005E31C2">
        <w:rPr>
          <w:rFonts w:ascii="Times New Roman" w:hAnsi="Times New Roman" w:cs="Times New Roman"/>
          <w:i/>
          <w:iCs/>
          <w:sz w:val="24"/>
          <w:szCs w:val="24"/>
          <w:lang w:val="en-IN"/>
        </w:rPr>
        <w:t>Acharya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CA10D8">
        <w:rPr>
          <w:rFonts w:ascii="Times New Roman" w:hAnsi="Times New Roman" w:cs="Times New Roman"/>
          <w:sz w:val="24"/>
          <w:szCs w:val="24"/>
        </w:rPr>
        <w:t>has</w:t>
      </w:r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mention</w:t>
      </w:r>
      <w:r>
        <w:rPr>
          <w:rFonts w:ascii="Times New Roman" w:hAnsi="Times New Roman" w:cs="Times New Roman"/>
          <w:sz w:val="24"/>
          <w:szCs w:val="24"/>
          <w:lang w:val="en-IN"/>
        </w:rPr>
        <w:t>ed</w:t>
      </w:r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>surya</w:t>
      </w:r>
      <w:proofErr w:type="spellEnd"/>
      <w:r w:rsidR="00C62DEA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(Sun) as the God of </w:t>
      </w:r>
      <w:r w:rsidR="00C62DEA" w:rsidRPr="005D6A45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="00C62DEA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.</w:t>
      </w:r>
      <w:proofErr w:type="gramStart"/>
      <w:r w:rsidR="00C62DEA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3</w:t>
      </w:r>
      <w:r w:rsidR="005F236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 xml:space="preserve"> .</w:t>
      </w:r>
      <w:proofErr w:type="gramEnd"/>
    </w:p>
    <w:p w14:paraId="7BDC4B0A" w14:textId="1DC5F71B" w:rsidR="003B71A8" w:rsidRPr="00647DB8" w:rsidRDefault="003B71A8" w:rsidP="00647DB8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>According to Ayurveda</w:t>
      </w:r>
      <w:r w:rsidR="00802722">
        <w:rPr>
          <w:rFonts w:ascii="Times New Roman" w:hAnsi="Times New Roman" w:cs="Times New Roman"/>
          <w:sz w:val="24"/>
          <w:szCs w:val="24"/>
        </w:rPr>
        <w:t>,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all body parts are made up of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Panchmahabhuta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i.e. 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Akash, Vayu, Teja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Jala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and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Pruthvi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</w:t>
      </w:r>
      <w:r w:rsidR="00802722">
        <w:rPr>
          <w:rFonts w:ascii="Times New Roman" w:hAnsi="Times New Roman" w:cs="Times New Roman"/>
          <w:sz w:val="24"/>
          <w:szCs w:val="24"/>
        </w:rPr>
        <w:t xml:space="preserve">a 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Teja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dominant</w:t>
      </w:r>
      <w:r w:rsidR="00802722">
        <w:rPr>
          <w:rFonts w:ascii="Times New Roman" w:hAnsi="Times New Roman" w:cs="Times New Roman"/>
          <w:sz w:val="24"/>
          <w:szCs w:val="24"/>
        </w:rPr>
        <w:t xml:space="preserve"> organ.</w:t>
      </w:r>
      <w:r w:rsidR="00F16F8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D83771">
        <w:rPr>
          <w:rFonts w:ascii="Times New Roman" w:hAnsi="Times New Roman" w:cs="Times New Roman"/>
          <w:sz w:val="24"/>
          <w:szCs w:val="24"/>
          <w:lang w:val="en-IN"/>
        </w:rPr>
        <w:t>T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here is a dominance of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teja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="00D83771">
        <w:rPr>
          <w:rFonts w:ascii="Times New Roman" w:hAnsi="Times New Roman" w:cs="Times New Roman"/>
          <w:sz w:val="24"/>
          <w:szCs w:val="24"/>
          <w:lang w:val="en-IN"/>
        </w:rPr>
        <w:t xml:space="preserve">but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other four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also contribute in the formation of eyeball </w:t>
      </w:r>
      <w:r w:rsidR="00EC5C2C">
        <w:rPr>
          <w:rFonts w:ascii="Times New Roman" w:hAnsi="Times New Roman" w:cs="Times New Roman"/>
          <w:sz w:val="24"/>
          <w:szCs w:val="24"/>
        </w:rPr>
        <w:t>in 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developing embryo.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 xml:space="preserve">4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Mamsa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-muscle, fascia are from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prithvi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Rakta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– blood vessels are from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teja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, Krishna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bhaga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>- cornea</w:t>
      </w:r>
      <w:r w:rsidR="00445277">
        <w:rPr>
          <w:rFonts w:ascii="Times New Roman" w:hAnsi="Times New Roman" w:cs="Times New Roman"/>
          <w:sz w:val="24"/>
          <w:szCs w:val="24"/>
          <w:lang w:val="en-IN"/>
        </w:rPr>
        <w:t>/iris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is from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vayu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, Shweta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bhaga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- sclera is from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aapa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,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Ashrumarga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- lacrimal apparatus is from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aakasha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mahabhuta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and the entire eye ball is appeared to be a bubble of water.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5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All the </w:t>
      </w:r>
      <w:proofErr w:type="spellStart"/>
      <w:r w:rsidR="003F4077"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indriyas</w:t>
      </w:r>
      <w:proofErr w:type="spellEnd"/>
      <w:r w:rsidR="003F4077"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become </w:t>
      </w:r>
      <w:r w:rsidR="005D6A45" w:rsidRPr="003F4077">
        <w:rPr>
          <w:rFonts w:ascii="Times New Roman" w:hAnsi="Times New Roman" w:cs="Times New Roman"/>
          <w:sz w:val="24"/>
          <w:szCs w:val="24"/>
          <w:lang w:val="en-IN"/>
        </w:rPr>
        <w:t>definite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 during the third month. </w:t>
      </w:r>
      <w:r w:rsidR="003F4077" w:rsidRPr="003F407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Charaka 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="003F4077" w:rsidRPr="003F407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Kashyap 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has </w:t>
      </w:r>
      <w:r w:rsidR="00445277">
        <w:rPr>
          <w:rFonts w:ascii="Times New Roman" w:hAnsi="Times New Roman" w:cs="Times New Roman"/>
          <w:sz w:val="24"/>
          <w:szCs w:val="24"/>
          <w:lang w:val="en-IN"/>
        </w:rPr>
        <w:t>accepted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 the same that the genesis of all sense organs including eyes and organogenesis occurs in third month of intrauterine life. According to </w:t>
      </w:r>
      <w:r w:rsidR="003F4077" w:rsidRPr="003F407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Janaka 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of </w:t>
      </w:r>
      <w:r w:rsidR="003F4077" w:rsidRPr="003F4077">
        <w:rPr>
          <w:rFonts w:ascii="Times New Roman" w:hAnsi="Times New Roman" w:cs="Times New Roman"/>
          <w:i/>
          <w:iCs/>
          <w:sz w:val="24"/>
          <w:szCs w:val="24"/>
          <w:lang w:val="en-IN"/>
        </w:rPr>
        <w:t>Videha</w:t>
      </w:r>
      <w:r w:rsidR="003F4077" w:rsidRPr="003F4077">
        <w:rPr>
          <w:rFonts w:ascii="Times New Roman" w:hAnsi="Times New Roman" w:cs="Times New Roman"/>
          <w:sz w:val="24"/>
          <w:szCs w:val="24"/>
          <w:lang w:val="en-IN"/>
        </w:rPr>
        <w:t xml:space="preserve">, the seat of senses is </w:t>
      </w:r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first formed. </w:t>
      </w:r>
      <w:r w:rsidR="003F4077"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Punarvasu Atreya </w:t>
      </w:r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concluded that all the </w:t>
      </w:r>
      <w:r w:rsidR="00EC5C2C">
        <w:rPr>
          <w:rFonts w:ascii="Times New Roman" w:hAnsi="Times New Roman" w:cs="Times New Roman"/>
          <w:sz w:val="24"/>
          <w:szCs w:val="24"/>
        </w:rPr>
        <w:t>five s</w:t>
      </w:r>
      <w:r w:rsidR="003F4077" w:rsidRPr="00647DB8">
        <w:rPr>
          <w:rFonts w:ascii="Times New Roman" w:hAnsi="Times New Roman" w:cs="Times New Roman"/>
          <w:sz w:val="24"/>
          <w:szCs w:val="24"/>
        </w:rPr>
        <w:t>e</w:t>
      </w:r>
      <w:proofErr w:type="spellStart"/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>nse</w:t>
      </w:r>
      <w:proofErr w:type="spellEnd"/>
      <w:r w:rsidR="003F4077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organs are developed simultaneously.</w:t>
      </w:r>
      <w:r w:rsidR="003F4077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6</w:t>
      </w:r>
    </w:p>
    <w:p w14:paraId="7C4BCEE0" w14:textId="065F3215" w:rsidR="00690EB8" w:rsidRPr="00647DB8" w:rsidRDefault="00690EB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Shape of eye ball: </w:t>
      </w:r>
    </w:p>
    <w:p w14:paraId="4CFBE771" w14:textId="098AB67E" w:rsidR="00690EB8" w:rsidRPr="00647DB8" w:rsidRDefault="00690EB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described two shapes of eyeball, one is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suvrutta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(perfect</w:t>
      </w:r>
      <w:proofErr w:type="spellStart"/>
      <w:r w:rsidR="00D35496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D35496">
        <w:rPr>
          <w:rFonts w:ascii="Times New Roman" w:hAnsi="Times New Roman" w:cs="Times New Roman"/>
          <w:sz w:val="24"/>
          <w:szCs w:val="24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spherical) and another is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gostanakar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</w:t>
      </w:r>
      <w:r w:rsidR="00D35496">
        <w:rPr>
          <w:rFonts w:ascii="Times New Roman" w:hAnsi="Times New Roman" w:cs="Times New Roman"/>
          <w:sz w:val="24"/>
          <w:szCs w:val="24"/>
        </w:rPr>
        <w:t>like nip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ples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of Cow)</w:t>
      </w:r>
      <w:r w:rsidR="003F4077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7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. These can be correlated as </w:t>
      </w:r>
      <w:proofErr w:type="gramStart"/>
      <w:r w:rsidRPr="00647DB8">
        <w:rPr>
          <w:rFonts w:ascii="Times New Roman" w:hAnsi="Times New Roman" w:cs="Times New Roman"/>
          <w:sz w:val="24"/>
          <w:szCs w:val="24"/>
          <w:lang w:val="en-IN"/>
        </w:rPr>
        <w:t>follows :</w:t>
      </w:r>
      <w:proofErr w:type="gramEnd"/>
    </w:p>
    <w:p w14:paraId="76EAC1AC" w14:textId="635CB633" w:rsidR="00690EB8" w:rsidRPr="00647DB8" w:rsidRDefault="00690EB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1)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Suvrutta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= </w:t>
      </w:r>
      <w:r w:rsidR="00445277">
        <w:rPr>
          <w:rFonts w:ascii="Times New Roman" w:hAnsi="Times New Roman" w:cs="Times New Roman"/>
          <w:sz w:val="24"/>
          <w:szCs w:val="24"/>
          <w:lang w:val="en-IN"/>
        </w:rPr>
        <w:t>exactly</w:t>
      </w:r>
      <w:r w:rsidR="001F4887">
        <w:rPr>
          <w:rFonts w:ascii="Times New Roman" w:hAnsi="Times New Roman" w:cs="Times New Roman"/>
          <w:sz w:val="24"/>
          <w:szCs w:val="24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spherical</w:t>
      </w:r>
      <w:r w:rsidR="00D83771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164AC0AC" w14:textId="7B7210AC" w:rsidR="00A6202C" w:rsidRPr="00647DB8" w:rsidRDefault="00690EB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2)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>Gosatanakar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= eye ball with optic nerve</w:t>
      </w:r>
      <w:r w:rsidR="004903E5">
        <w:rPr>
          <w:rFonts w:ascii="Times New Roman" w:hAnsi="Times New Roman" w:cs="Times New Roman"/>
          <w:sz w:val="24"/>
          <w:szCs w:val="24"/>
        </w:rPr>
        <w:t xml:space="preserve"> which </w:t>
      </w:r>
      <w:proofErr w:type="gramStart"/>
      <w:r w:rsidR="004903E5">
        <w:rPr>
          <w:rFonts w:ascii="Times New Roman" w:hAnsi="Times New Roman" w:cs="Times New Roman"/>
          <w:sz w:val="24"/>
          <w:szCs w:val="24"/>
        </w:rPr>
        <w:t xml:space="preserve">is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covered</w:t>
      </w:r>
      <w:proofErr w:type="gram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by Tenon’s capsule.</w:t>
      </w:r>
      <w:r w:rsidR="003F4077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8</w:t>
      </w:r>
    </w:p>
    <w:p w14:paraId="258951BE" w14:textId="77777777" w:rsidR="00A6202C" w:rsidRPr="00647DB8" w:rsidRDefault="00A6202C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4823C83B" w14:textId="77777777" w:rsidR="001E0081" w:rsidRDefault="00A6202C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>Measurements of Eyeball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- </w:t>
      </w:r>
    </w:p>
    <w:p w14:paraId="0188DEBD" w14:textId="519CC195" w:rsidR="00A6202C" w:rsidRPr="00A6202C" w:rsidRDefault="00A6202C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Acharya Sushruta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has given the term </w:t>
      </w:r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Nayana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budbuda</w:t>
      </w:r>
      <w:proofErr w:type="spellEnd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>for</w:t>
      </w:r>
      <w:r w:rsidR="00D35496">
        <w:rPr>
          <w:rFonts w:ascii="Times New Roman" w:hAnsi="Times New Roman" w:cs="Times New Roman"/>
          <w:sz w:val="24"/>
          <w:szCs w:val="24"/>
        </w:rPr>
        <w:t xml:space="preserve"> an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eye ball. </w:t>
      </w:r>
    </w:p>
    <w:p w14:paraId="65D15AC8" w14:textId="76DA715E" w:rsidR="00690EB8" w:rsidRPr="00647DB8" w:rsidRDefault="00A6202C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has </w:t>
      </w:r>
      <w:r w:rsidR="001E0081">
        <w:rPr>
          <w:rFonts w:ascii="Times New Roman" w:hAnsi="Times New Roman" w:cs="Times New Roman"/>
          <w:sz w:val="24"/>
          <w:szCs w:val="24"/>
          <w:lang w:val="en-IN"/>
        </w:rPr>
        <w:t>mentioned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the dimension of eyeball in terms of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D35496">
        <w:rPr>
          <w:rFonts w:ascii="Times New Roman" w:hAnsi="Times New Roman" w:cs="Times New Roman"/>
          <w:sz w:val="24"/>
          <w:szCs w:val="24"/>
        </w:rPr>
        <w:t xml:space="preserve">wherein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one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>is equ</w:t>
      </w:r>
      <w:r w:rsidR="001E0081">
        <w:rPr>
          <w:rFonts w:ascii="Times New Roman" w:hAnsi="Times New Roman" w:cs="Times New Roman"/>
          <w:sz w:val="24"/>
          <w:szCs w:val="24"/>
          <w:lang w:val="en-IN"/>
        </w:rPr>
        <w:t>al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to the central part of the patient’s own thumb. Two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is the antero-posterior diameter of the </w:t>
      </w:r>
      <w:proofErr w:type="spellStart"/>
      <w:r w:rsidRPr="00A6202C">
        <w:rPr>
          <w:rFonts w:ascii="Times New Roman" w:hAnsi="Times New Roman" w:cs="Times New Roman"/>
          <w:sz w:val="24"/>
          <w:szCs w:val="24"/>
          <w:lang w:val="en-IN"/>
        </w:rPr>
        <w:t>eyebal</w:t>
      </w:r>
      <w:proofErr w:type="spellEnd"/>
      <w:r w:rsidR="00B347C4">
        <w:rPr>
          <w:rFonts w:ascii="Times New Roman" w:hAnsi="Times New Roman" w:cs="Times New Roman"/>
          <w:sz w:val="24"/>
          <w:szCs w:val="24"/>
        </w:rPr>
        <w:t xml:space="preserve">l while </w:t>
      </w:r>
      <w:proofErr w:type="spellStart"/>
      <w:r w:rsidR="00B347C4">
        <w:rPr>
          <w:rFonts w:ascii="Times New Roman" w:hAnsi="Times New Roman" w:cs="Times New Roman"/>
          <w:sz w:val="24"/>
          <w:szCs w:val="24"/>
        </w:rPr>
        <w:t>ve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>rtical</w:t>
      </w:r>
      <w:proofErr w:type="spellEnd"/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and horizontal diameter is two and half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. Shape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of the eyeball resembles with the teat of a cow and</w:t>
      </w:r>
      <w:r w:rsidR="006B5E49">
        <w:rPr>
          <w:rFonts w:ascii="Times New Roman" w:hAnsi="Times New Roman" w:cs="Times New Roman"/>
          <w:sz w:val="24"/>
          <w:szCs w:val="24"/>
        </w:rPr>
        <w:t xml:space="preserve"> it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6B5E49">
        <w:rPr>
          <w:rFonts w:ascii="Times New Roman" w:hAnsi="Times New Roman" w:cs="Times New Roman"/>
          <w:sz w:val="24"/>
          <w:szCs w:val="24"/>
        </w:rPr>
        <w:t>arises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from all the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bhutas</w:t>
      </w:r>
      <w:proofErr w:type="spellEnd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(</w:t>
      </w:r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akasha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vayu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agni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jala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A6202C">
        <w:rPr>
          <w:rFonts w:ascii="Times New Roman" w:hAnsi="Times New Roman" w:cs="Times New Roman"/>
          <w:i/>
          <w:iCs/>
          <w:sz w:val="24"/>
          <w:szCs w:val="24"/>
          <w:lang w:val="en-IN"/>
        </w:rPr>
        <w:t>prathivi</w:t>
      </w:r>
      <w:proofErr w:type="spellEnd"/>
      <w:r w:rsidRPr="00A6202C">
        <w:rPr>
          <w:rFonts w:ascii="Times New Roman" w:hAnsi="Times New Roman" w:cs="Times New Roman"/>
          <w:sz w:val="24"/>
          <w:szCs w:val="24"/>
          <w:lang w:val="en-IN"/>
        </w:rPr>
        <w:t>) with their attributes. In modern perspective, dimension of an adult eyeball is as follows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>anteroposterior diameter</w:t>
      </w:r>
      <w:r w:rsidR="006B5E49">
        <w:rPr>
          <w:rFonts w:ascii="Times New Roman" w:hAnsi="Times New Roman" w:cs="Times New Roman"/>
          <w:sz w:val="24"/>
          <w:szCs w:val="24"/>
        </w:rPr>
        <w:t xml:space="preserve"> is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24mm, horizontal diameter</w:t>
      </w:r>
      <w:r w:rsidR="00410AF8">
        <w:rPr>
          <w:rFonts w:ascii="Times New Roman" w:hAnsi="Times New Roman" w:cs="Times New Roman"/>
          <w:sz w:val="24"/>
          <w:szCs w:val="24"/>
        </w:rPr>
        <w:t xml:space="preserve"> is 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>23.5mm, vertical diameter</w:t>
      </w:r>
      <w:r w:rsidR="00410AF8">
        <w:rPr>
          <w:rFonts w:ascii="Times New Roman" w:hAnsi="Times New Roman" w:cs="Times New Roman"/>
          <w:sz w:val="24"/>
          <w:szCs w:val="24"/>
        </w:rPr>
        <w:t xml:space="preserve"> is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23mm, circumference</w:t>
      </w:r>
      <w:r w:rsidR="00410AF8">
        <w:rPr>
          <w:rFonts w:ascii="Times New Roman" w:hAnsi="Times New Roman" w:cs="Times New Roman"/>
          <w:sz w:val="24"/>
          <w:szCs w:val="24"/>
        </w:rPr>
        <w:t xml:space="preserve"> is</w:t>
      </w:r>
      <w:r w:rsidRPr="00A6202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75mm, volume</w:t>
      </w:r>
      <w:r w:rsidR="00410AF8">
        <w:rPr>
          <w:rFonts w:ascii="Times New Roman" w:hAnsi="Times New Roman" w:cs="Times New Roman"/>
          <w:sz w:val="24"/>
          <w:szCs w:val="24"/>
        </w:rPr>
        <w:t xml:space="preserve"> is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6.5ml and weight </w:t>
      </w:r>
      <w:r w:rsidR="00596BE7">
        <w:rPr>
          <w:rFonts w:ascii="Times New Roman" w:hAnsi="Times New Roman" w:cs="Times New Roman"/>
          <w:sz w:val="24"/>
          <w:szCs w:val="24"/>
        </w:rPr>
        <w:t xml:space="preserve">is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7gm .</w:t>
      </w:r>
      <w:r w:rsidR="00172270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9</w:t>
      </w:r>
    </w:p>
    <w:p w14:paraId="3A72F140" w14:textId="77777777" w:rsidR="00F53917" w:rsidRDefault="00F53917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18315BD3" w14:textId="5CDC046B" w:rsidR="000839EA" w:rsidRDefault="000839EA" w:rsidP="00647D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>Eye</w:t>
      </w:r>
      <w:r w:rsidR="004E778C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gramStart"/>
      <w:r w:rsidR="004E778C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colour </w:t>
      </w:r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-</w:t>
      </w:r>
      <w:proofErr w:type="gramEnd"/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14:paraId="64C8595B" w14:textId="77777777" w:rsidR="00596BE7" w:rsidRPr="00596BE7" w:rsidRDefault="00596BE7" w:rsidP="00647D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70231" w14:textId="74922AC6" w:rsidR="000839EA" w:rsidRPr="00647DB8" w:rsidRDefault="000839E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In </w:t>
      </w:r>
      <w:proofErr w:type="spellStart"/>
      <w:r w:rsidRPr="000839EA">
        <w:rPr>
          <w:rFonts w:ascii="Times New Roman" w:hAnsi="Times New Roman" w:cs="Times New Roman"/>
          <w:sz w:val="24"/>
          <w:szCs w:val="24"/>
          <w:lang w:val="en-IN"/>
        </w:rPr>
        <w:t>fetal</w:t>
      </w:r>
      <w:proofErr w:type="spellEnd"/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life, </w:t>
      </w:r>
      <w:proofErr w:type="spellStart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>tej</w:t>
      </w:r>
      <w:r w:rsidR="00445277">
        <w:rPr>
          <w:rFonts w:ascii="Times New Roman" w:hAnsi="Times New Roman" w:cs="Times New Roman"/>
          <w:i/>
          <w:iCs/>
          <w:sz w:val="24"/>
          <w:szCs w:val="24"/>
          <w:lang w:val="en-IN"/>
        </w:rPr>
        <w:t>a</w:t>
      </w:r>
      <w:proofErr w:type="spellEnd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>is responsible for vision</w:t>
      </w:r>
      <w:r w:rsidR="00596BE7">
        <w:rPr>
          <w:rFonts w:ascii="Times New Roman" w:hAnsi="Times New Roman" w:cs="Times New Roman"/>
          <w:sz w:val="24"/>
          <w:szCs w:val="24"/>
        </w:rPr>
        <w:t xml:space="preserve"> </w:t>
      </w:r>
      <w:r w:rsidR="0054736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473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f </w:t>
      </w:r>
      <w:r w:rsidR="00547362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>tej</w:t>
      </w:r>
      <w:r w:rsidR="00445277">
        <w:rPr>
          <w:rFonts w:ascii="Times New Roman" w:hAnsi="Times New Roman" w:cs="Times New Roman"/>
          <w:i/>
          <w:iCs/>
          <w:sz w:val="24"/>
          <w:szCs w:val="24"/>
          <w:lang w:val="en-IN"/>
        </w:rPr>
        <w:t>a</w:t>
      </w:r>
      <w:proofErr w:type="spellEnd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doesn’t reach the </w:t>
      </w:r>
      <w:proofErr w:type="spellStart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>dr</w:t>
      </w:r>
      <w:r w:rsidR="00445277">
        <w:rPr>
          <w:rFonts w:ascii="Times New Roman" w:hAnsi="Times New Roman" w:cs="Times New Roman"/>
          <w:i/>
          <w:iCs/>
          <w:sz w:val="24"/>
          <w:szCs w:val="24"/>
          <w:lang w:val="en-IN"/>
        </w:rPr>
        <w:t>u</w:t>
      </w:r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>shti</w:t>
      </w:r>
      <w:proofErr w:type="spellEnd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>bhag</w:t>
      </w:r>
      <w:proofErr w:type="spellEnd"/>
      <w:r w:rsidRPr="000839EA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(visual apparatus), the child is congenitally blind (amblyopia). 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Color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of the eye </w:t>
      </w:r>
      <w:r w:rsidR="00004E9F">
        <w:rPr>
          <w:rFonts w:ascii="Times New Roman" w:hAnsi="Times New Roman" w:cs="Times New Roman"/>
          <w:sz w:val="24"/>
          <w:szCs w:val="24"/>
        </w:rPr>
        <w:t xml:space="preserve">relies </w:t>
      </w:r>
      <w:r w:rsidR="001E0081">
        <w:rPr>
          <w:rFonts w:ascii="Times New Roman" w:hAnsi="Times New Roman" w:cs="Times New Roman"/>
          <w:sz w:val="24"/>
          <w:szCs w:val="24"/>
          <w:lang w:val="en-IN"/>
        </w:rPr>
        <w:t>upon</w:t>
      </w:r>
      <w:r w:rsidR="006556EC">
        <w:rPr>
          <w:rFonts w:ascii="Times New Roman" w:hAnsi="Times New Roman" w:cs="Times New Roman"/>
          <w:sz w:val="24"/>
          <w:szCs w:val="24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whether </w:t>
      </w:r>
      <w:proofErr w:type="spellStart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lastRenderedPageBreak/>
        <w:t>tejo</w:t>
      </w:r>
      <w:proofErr w:type="spellEnd"/>
      <w:r w:rsidRPr="00F16F8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dhatu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combines with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rakta</w:t>
      </w:r>
      <w:proofErr w:type="spellEnd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, pitta, kapha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or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vayu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. When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tejo</w:t>
      </w:r>
      <w:proofErr w:type="spellEnd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dhatu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goes to the visual </w:t>
      </w:r>
      <w:r w:rsidR="00A03959">
        <w:rPr>
          <w:rFonts w:ascii="Times New Roman" w:hAnsi="Times New Roman" w:cs="Times New Roman"/>
          <w:sz w:val="24"/>
          <w:szCs w:val="24"/>
          <w:lang w:val="en-IN"/>
        </w:rPr>
        <w:t>part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with the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rakta</w:t>
      </w:r>
      <w:proofErr w:type="spellEnd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,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the child </w:t>
      </w:r>
      <w:r w:rsidR="00A03959">
        <w:rPr>
          <w:rFonts w:ascii="Times New Roman" w:hAnsi="Times New Roman" w:cs="Times New Roman"/>
          <w:sz w:val="24"/>
          <w:szCs w:val="24"/>
          <w:lang w:val="en-IN"/>
        </w:rPr>
        <w:t>may develop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raktaksha</w:t>
      </w:r>
      <w:proofErr w:type="spellEnd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(red eyes); if it goes with </w:t>
      </w:r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pitta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, then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pingaksha</w:t>
      </w:r>
      <w:proofErr w:type="spellEnd"/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(yellow eyes); if with </w:t>
      </w:r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kapha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then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shuklaksha</w:t>
      </w:r>
      <w:proofErr w:type="spellEnd"/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(white eyes); and if with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vata</w:t>
      </w:r>
      <w:proofErr w:type="spellEnd"/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then the eyes</w:t>
      </w:r>
      <w:r w:rsidR="008B3CF5">
        <w:rPr>
          <w:rFonts w:ascii="Times New Roman" w:hAnsi="Times New Roman" w:cs="Times New Roman"/>
          <w:sz w:val="24"/>
          <w:szCs w:val="24"/>
        </w:rPr>
        <w:t xml:space="preserve"> of the progeny</w:t>
      </w:r>
      <w:r w:rsidRPr="000839E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would be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vikrutaksha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(deformed eye).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10</w:t>
      </w:r>
    </w:p>
    <w:p w14:paraId="7D472C6C" w14:textId="77777777" w:rsidR="000839EA" w:rsidRPr="00647DB8" w:rsidRDefault="000839E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</w:p>
    <w:p w14:paraId="03299ACE" w14:textId="45E9AE40" w:rsidR="000839EA" w:rsidRDefault="008B3CF5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During the</w:t>
      </w:r>
      <w:r w:rsidR="00C44DEF"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>Upanishada</w:t>
      </w:r>
      <w:proofErr w:type="spellEnd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C44DEF"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period, ocular anatomy was depicted in philosophical manner. In </w:t>
      </w:r>
      <w:proofErr w:type="spellStart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>Brihad</w:t>
      </w:r>
      <w:proofErr w:type="spellEnd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Aranyaka</w:t>
      </w:r>
      <w:r w:rsid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proofErr w:type="gramStart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>Upanishada</w:t>
      </w:r>
      <w:proofErr w:type="spellEnd"/>
      <w:r w:rsidR="00C44DEF" w:rsidRPr="00C44DE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</w:t>
      </w:r>
      <w:proofErr w:type="spellStart"/>
      <w:r w:rsidR="00C44DEF" w:rsidRPr="00C44DEF">
        <w:rPr>
          <w:rFonts w:ascii="Times New Roman" w:hAnsi="Times New Roman" w:cs="Times New Roman"/>
          <w:sz w:val="24"/>
          <w:szCs w:val="24"/>
          <w:lang w:val="en-IN"/>
        </w:rPr>
        <w:t>fferent</w:t>
      </w:r>
      <w:proofErr w:type="spellEnd"/>
      <w:r w:rsidR="00C44DEF"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 structures of eyeball were said to </w:t>
      </w:r>
      <w:r>
        <w:rPr>
          <w:rFonts w:ascii="Times New Roman" w:hAnsi="Times New Roman" w:cs="Times New Roman"/>
          <w:sz w:val="24"/>
          <w:szCs w:val="24"/>
        </w:rPr>
        <w:t>have</w:t>
      </w:r>
      <w:r w:rsidR="00C44DEF"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evolved from different Gods .</w:t>
      </w:r>
      <w:r w:rsidR="00C44DEF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11</w:t>
      </w:r>
    </w:p>
    <w:p w14:paraId="031AECF6" w14:textId="77777777" w:rsidR="008B3CF5" w:rsidRPr="008B3CF5" w:rsidRDefault="008B3CF5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2369D9F" w14:textId="77777777" w:rsidR="00C44DEF" w:rsidRPr="00C44DEF" w:rsidRDefault="00C44DEF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44DEF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Muscles related to eyeball: </w:t>
      </w:r>
    </w:p>
    <w:p w14:paraId="608450E4" w14:textId="5E552184" w:rsidR="00C44DEF" w:rsidRDefault="00C44DEF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There are two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peshis</w:t>
      </w:r>
      <w:proofErr w:type="spellEnd"/>
      <w:r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 (muscles) which cover</w:t>
      </w:r>
      <w:r w:rsidR="00A91587">
        <w:rPr>
          <w:rFonts w:ascii="Times New Roman" w:hAnsi="Times New Roman" w:cs="Times New Roman"/>
          <w:sz w:val="24"/>
          <w:szCs w:val="24"/>
        </w:rPr>
        <w:t xml:space="preserve"> the</w:t>
      </w:r>
      <w:r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 eyeball</w:t>
      </w:r>
      <w:r w:rsidR="00A91587">
        <w:rPr>
          <w:rFonts w:ascii="Times New Roman" w:hAnsi="Times New Roman" w:cs="Times New Roman"/>
          <w:sz w:val="24"/>
          <w:szCs w:val="24"/>
        </w:rPr>
        <w:t>.</w:t>
      </w:r>
      <w:r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 The surgeon must take </w:t>
      </w:r>
      <w:r w:rsidR="00CB0902">
        <w:rPr>
          <w:rFonts w:ascii="Times New Roman" w:hAnsi="Times New Roman" w:cs="Times New Roman"/>
          <w:sz w:val="24"/>
          <w:szCs w:val="24"/>
        </w:rPr>
        <w:t xml:space="preserve">an </w:t>
      </w:r>
      <w:r w:rsidRPr="00C44DEF">
        <w:rPr>
          <w:rFonts w:ascii="Times New Roman" w:hAnsi="Times New Roman" w:cs="Times New Roman"/>
          <w:sz w:val="24"/>
          <w:szCs w:val="24"/>
          <w:lang w:val="en-IN"/>
        </w:rPr>
        <w:t xml:space="preserve">oblique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incision over these muscles.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12</w:t>
      </w:r>
    </w:p>
    <w:p w14:paraId="6E58FA04" w14:textId="77777777" w:rsidR="00A91587" w:rsidRPr="00A91587" w:rsidRDefault="00A91587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B0EA60" w14:textId="7777777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F53917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Asthi</w:t>
      </w:r>
      <w:proofErr w:type="spellEnd"/>
      <w:r w:rsidRPr="00F53917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r w:rsidRPr="004960F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related to eyeball: </w:t>
      </w:r>
    </w:p>
    <w:p w14:paraId="0B8FFCD9" w14:textId="267FDFBF" w:rsidR="00C44DEF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>While describing types of</w:t>
      </w:r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asthi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(i.e., bone), </w:t>
      </w:r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mentioned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tarunasthi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(cartilage)</w:t>
      </w:r>
      <w:r w:rsidR="00CB0902">
        <w:rPr>
          <w:rFonts w:ascii="Times New Roman" w:hAnsi="Times New Roman" w:cs="Times New Roman"/>
          <w:sz w:val="24"/>
          <w:szCs w:val="24"/>
        </w:rPr>
        <w:t xml:space="preserve"> which is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related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with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akshikosha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(orbit).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13</w:t>
      </w:r>
    </w:p>
    <w:p w14:paraId="57CEFB87" w14:textId="77777777" w:rsidR="00CB0902" w:rsidRPr="00CB0902" w:rsidRDefault="00CB0902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30F7DBA" w14:textId="7777777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Parts of </w:t>
      </w:r>
      <w:proofErr w:type="spellStart"/>
      <w:r w:rsidRPr="00F53917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netra</w:t>
      </w:r>
      <w:proofErr w:type="spellEnd"/>
      <w:r w:rsidRPr="00F53917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:</w:t>
      </w:r>
      <w:r w:rsidRPr="004960F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14:paraId="7F009A1B" w14:textId="17A9032A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has described that eyeball is made up of five mandals, six </w:t>
      </w:r>
      <w:proofErr w:type="spellStart"/>
      <w:r w:rsidRPr="00F53917">
        <w:rPr>
          <w:rFonts w:ascii="Times New Roman" w:hAnsi="Times New Roman" w:cs="Times New Roman"/>
          <w:i/>
          <w:iCs/>
          <w:sz w:val="24"/>
          <w:szCs w:val="24"/>
          <w:lang w:val="en-IN"/>
        </w:rPr>
        <w:t>sandhis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and six patalas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14</w:t>
      </w:r>
    </w:p>
    <w:p w14:paraId="4ABB9513" w14:textId="3EAB109B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1)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Mandal –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>means rounded</w:t>
      </w:r>
      <w:r w:rsidR="00CB26AC">
        <w:rPr>
          <w:rFonts w:ascii="Times New Roman" w:hAnsi="Times New Roman" w:cs="Times New Roman"/>
          <w:sz w:val="24"/>
          <w:szCs w:val="24"/>
        </w:rPr>
        <w:t xml:space="preserve"> or 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spherical in shape. The parts which </w:t>
      </w:r>
      <w:proofErr w:type="gramStart"/>
      <w:r w:rsidRPr="004960FA">
        <w:rPr>
          <w:rFonts w:ascii="Times New Roman" w:hAnsi="Times New Roman" w:cs="Times New Roman"/>
          <w:sz w:val="24"/>
          <w:szCs w:val="24"/>
          <w:lang w:val="en-IN"/>
        </w:rPr>
        <w:t>appears</w:t>
      </w:r>
      <w:proofErr w:type="gram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to be circular or rounded are described as mandal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15,16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 </w:t>
      </w:r>
    </w:p>
    <w:p w14:paraId="1A3E69F0" w14:textId="4444C078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Pakshma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mandal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eye lashes </w:t>
      </w:r>
    </w:p>
    <w:p w14:paraId="3DB49A7A" w14:textId="75146D9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Vartma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mandal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eye lids </w:t>
      </w:r>
    </w:p>
    <w:p w14:paraId="43A5324A" w14:textId="7B26DA6F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Shweta mandal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sclera </w:t>
      </w:r>
    </w:p>
    <w:p w14:paraId="61BFB560" w14:textId="66E938BC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Krishna mandal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cornea </w:t>
      </w:r>
    </w:p>
    <w:p w14:paraId="567674F9" w14:textId="666C1B48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Drushti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mandal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pupil </w:t>
      </w:r>
    </w:p>
    <w:p w14:paraId="72E43552" w14:textId="77777777" w:rsidR="00773C5D" w:rsidRDefault="00773C5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30A3820" w14:textId="6AE984A8" w:rsidR="004960FA" w:rsidRPr="00647DB8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2)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Sandhi-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means joint.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424FCB">
        <w:rPr>
          <w:rFonts w:ascii="Times New Roman" w:hAnsi="Times New Roman" w:cs="Times New Roman"/>
          <w:sz w:val="24"/>
          <w:szCs w:val="24"/>
          <w:lang w:val="en-IN"/>
        </w:rPr>
        <w:t xml:space="preserve">has 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classified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into two types. Those which can be counted and are between the bone</w:t>
      </w:r>
      <w:r w:rsidR="007821E4">
        <w:rPr>
          <w:rFonts w:ascii="Times New Roman" w:hAnsi="Times New Roman" w:cs="Times New Roman"/>
          <w:sz w:val="24"/>
          <w:szCs w:val="24"/>
        </w:rPr>
        <w:t>s and a</w:t>
      </w:r>
      <w:proofErr w:type="spellStart"/>
      <w:r w:rsidRPr="004960FA">
        <w:rPr>
          <w:rFonts w:ascii="Times New Roman" w:hAnsi="Times New Roman" w:cs="Times New Roman"/>
          <w:sz w:val="24"/>
          <w:szCs w:val="24"/>
          <w:lang w:val="en-IN"/>
        </w:rPr>
        <w:t>nother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type of joints are countless as these are the joints between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peshi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(muscles),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snayu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>(tendons)</w:t>
      </w:r>
      <w:r w:rsidR="007821E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821E4">
        <w:rPr>
          <w:rFonts w:ascii="Times New Roman" w:hAnsi="Times New Roman" w:cs="Times New Roman"/>
          <w:sz w:val="24"/>
          <w:szCs w:val="24"/>
        </w:rPr>
        <w:t>si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ra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>(vessels)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17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42AD41BD" w14:textId="658DB57B" w:rsidR="004960FA" w:rsidRPr="00647DB8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Lat</w:t>
      </w:r>
      <w:proofErr w:type="spellStart"/>
      <w:r w:rsidR="00AD1B6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r type of </w:t>
      </w:r>
      <w:proofErr w:type="spellStart"/>
      <w:r w:rsidRPr="004960FA">
        <w:rPr>
          <w:rFonts w:ascii="Times New Roman" w:hAnsi="Times New Roman" w:cs="Times New Roman"/>
          <w:sz w:val="24"/>
          <w:szCs w:val="24"/>
          <w:lang w:val="en-IN"/>
        </w:rPr>
        <w:t>junctio</w:t>
      </w:r>
      <w:proofErr w:type="spellEnd"/>
      <w:r w:rsidR="00C9448A">
        <w:rPr>
          <w:rFonts w:ascii="Times New Roman" w:hAnsi="Times New Roman" w:cs="Times New Roman"/>
          <w:sz w:val="24"/>
          <w:szCs w:val="24"/>
        </w:rPr>
        <w:t xml:space="preserve">ns </w:t>
      </w:r>
      <w:proofErr w:type="gramStart"/>
      <w:r w:rsidR="00C9448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C9448A">
        <w:rPr>
          <w:rFonts w:ascii="Times New Roman" w:hAnsi="Times New Roman" w:cs="Times New Roman"/>
          <w:sz w:val="24"/>
          <w:szCs w:val="24"/>
        </w:rPr>
        <w:t xml:space="preserve"> 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present in </w:t>
      </w:r>
      <w:proofErr w:type="spellStart"/>
      <w:r w:rsidRPr="004960FA">
        <w:rPr>
          <w:rFonts w:ascii="Times New Roman" w:hAnsi="Times New Roman" w:cs="Times New Roman"/>
          <w:sz w:val="24"/>
          <w:szCs w:val="24"/>
          <w:lang w:val="en-IN"/>
        </w:rPr>
        <w:t>netra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and are described as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>. Joints between five mandalas forms six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sandhis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as follows:</w:t>
      </w:r>
    </w:p>
    <w:p w14:paraId="6FDBE850" w14:textId="7777777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4960FA">
        <w:rPr>
          <w:rFonts w:ascii="Times New Roman" w:hAnsi="Times New Roman" w:cs="Times New Roman"/>
          <w:sz w:val="24"/>
          <w:szCs w:val="24"/>
          <w:lang w:val="en-IN"/>
        </w:rPr>
        <w:t>i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Kaninaka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inner canthus </w:t>
      </w:r>
    </w:p>
    <w:p w14:paraId="626C4590" w14:textId="7777777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ii.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Apanga 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outer canthus. </w:t>
      </w:r>
    </w:p>
    <w:p w14:paraId="46D2AAB3" w14:textId="492BA91B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iii.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Pakshma-vartma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gata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junction where eye lashes are attached to the eyelids. </w:t>
      </w:r>
    </w:p>
    <w:p w14:paraId="5B74BBBC" w14:textId="250BC7A7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iv.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Vartma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–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shweta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gata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fornix- </w:t>
      </w:r>
      <w:proofErr w:type="gramStart"/>
      <w:r w:rsidRPr="004960FA">
        <w:rPr>
          <w:rFonts w:ascii="Times New Roman" w:hAnsi="Times New Roman" w:cs="Times New Roman"/>
          <w:sz w:val="24"/>
          <w:szCs w:val="24"/>
          <w:lang w:val="en-IN"/>
        </w:rPr>
        <w:t>where</w:t>
      </w:r>
      <w:proofErr w:type="gram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palpebral conjunctiva meats bulbar conjunctiva. </w:t>
      </w:r>
    </w:p>
    <w:p w14:paraId="10C6FA92" w14:textId="3750DF9E" w:rsidR="004960FA" w:rsidRPr="004960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v.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Shweta-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krishna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gata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sandhi</w:t>
      </w:r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</w:t>
      </w:r>
      <w:proofErr w:type="spellStart"/>
      <w:r w:rsidRPr="004960FA">
        <w:rPr>
          <w:rFonts w:ascii="Times New Roman" w:hAnsi="Times New Roman" w:cs="Times New Roman"/>
          <w:sz w:val="24"/>
          <w:szCs w:val="24"/>
          <w:lang w:val="en-IN"/>
        </w:rPr>
        <w:t>sclero</w:t>
      </w:r>
      <w:proofErr w:type="spellEnd"/>
      <w:r w:rsidRPr="004960FA">
        <w:rPr>
          <w:rFonts w:ascii="Times New Roman" w:hAnsi="Times New Roman" w:cs="Times New Roman"/>
          <w:sz w:val="24"/>
          <w:szCs w:val="24"/>
          <w:lang w:val="en-IN"/>
        </w:rPr>
        <w:t xml:space="preserve"> – corneal junction. </w:t>
      </w:r>
    </w:p>
    <w:p w14:paraId="71D24C3E" w14:textId="349F7D0D" w:rsidR="004960FA" w:rsidRPr="00AC75FA" w:rsidRDefault="004960FA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sv-SE"/>
        </w:rPr>
      </w:pPr>
      <w:r w:rsidRPr="00AC75FA">
        <w:rPr>
          <w:rFonts w:ascii="Times New Roman" w:hAnsi="Times New Roman" w:cs="Times New Roman"/>
          <w:sz w:val="24"/>
          <w:szCs w:val="24"/>
          <w:lang w:val="sv-SE"/>
        </w:rPr>
        <w:t xml:space="preserve">vi. </w:t>
      </w:r>
      <w:r w:rsidRPr="00AC75FA">
        <w:rPr>
          <w:rFonts w:ascii="Times New Roman" w:hAnsi="Times New Roman" w:cs="Times New Roman"/>
          <w:i/>
          <w:iCs/>
          <w:sz w:val="24"/>
          <w:szCs w:val="24"/>
          <w:lang w:val="sv-SE"/>
        </w:rPr>
        <w:t>Krishna – drushti gata sandhi</w:t>
      </w:r>
      <w:r w:rsidRPr="00AC75FA">
        <w:rPr>
          <w:rFonts w:ascii="Times New Roman" w:hAnsi="Times New Roman" w:cs="Times New Roman"/>
          <w:sz w:val="24"/>
          <w:szCs w:val="24"/>
          <w:lang w:val="sv-SE"/>
        </w:rPr>
        <w:t xml:space="preserve"> – pupilary margins.</w:t>
      </w:r>
      <w:r w:rsidRPr="00AC75F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18</w:t>
      </w:r>
    </w:p>
    <w:p w14:paraId="740C80EC" w14:textId="77777777" w:rsidR="001E0081" w:rsidRPr="00AC75FA" w:rsidRDefault="001E0081" w:rsidP="00647DB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</w:p>
    <w:p w14:paraId="1C6D44B6" w14:textId="1FC56DA8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BF1932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Netragata</w:t>
      </w:r>
      <w:proofErr w:type="spellEnd"/>
      <w:r w:rsidRPr="00BF1932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patal</w:t>
      </w:r>
      <w:proofErr w:type="spellEnd"/>
      <w:r w:rsidRPr="00BA407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: </w:t>
      </w:r>
    </w:p>
    <w:p w14:paraId="5CC06A2E" w14:textId="1056EFAD" w:rsidR="00BA407D" w:rsidRPr="00647DB8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In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Sushruta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samhita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, there is a very </w:t>
      </w:r>
      <w:r w:rsidR="000B6A5B">
        <w:rPr>
          <w:rFonts w:ascii="Times New Roman" w:hAnsi="Times New Roman" w:cs="Times New Roman"/>
          <w:sz w:val="24"/>
          <w:szCs w:val="24"/>
        </w:rPr>
        <w:t>crisp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description about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. He described six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related to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netra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, out of which two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are </w:t>
      </w:r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bahya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19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(</w:t>
      </w:r>
      <w:r w:rsidR="000B6A5B">
        <w:rPr>
          <w:rFonts w:ascii="Times New Roman" w:hAnsi="Times New Roman" w:cs="Times New Roman"/>
          <w:sz w:val="24"/>
          <w:szCs w:val="24"/>
        </w:rPr>
        <w:t xml:space="preserve">i.e., 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>externally situated), and remaining</w:t>
      </w:r>
      <w:r w:rsidR="000B6A5B">
        <w:rPr>
          <w:rFonts w:ascii="Times New Roman" w:hAnsi="Times New Roman" w:cs="Times New Roman"/>
          <w:sz w:val="24"/>
          <w:szCs w:val="24"/>
        </w:rPr>
        <w:t xml:space="preserve"> f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our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are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abhyantara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(i.e. internally situated). </w:t>
      </w:r>
    </w:p>
    <w:p w14:paraId="7FBD553C" w14:textId="555FF17F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t>These are as follows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:</w:t>
      </w:r>
    </w:p>
    <w:p w14:paraId="1D7BE31F" w14:textId="77777777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BA407D">
        <w:rPr>
          <w:rFonts w:ascii="Times New Roman" w:hAnsi="Times New Roman" w:cs="Times New Roman"/>
          <w:sz w:val="24"/>
          <w:szCs w:val="24"/>
          <w:lang w:val="en-IN"/>
        </w:rPr>
        <w:t>i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Urdhwa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vartma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– upper eyelid </w:t>
      </w:r>
    </w:p>
    <w:p w14:paraId="01E0239B" w14:textId="5A7C4681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ii)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Adho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vartma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– lower eyelid these are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bahya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14:paraId="0EC2A589" w14:textId="77777777" w:rsidR="00BA407D" w:rsidRPr="00BF1932" w:rsidRDefault="00BA407D" w:rsidP="00647DB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iii)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Tejojalashrit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</w:p>
    <w:p w14:paraId="5C554366" w14:textId="77777777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iv)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Pishitashrit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4E078D99" w14:textId="77777777" w:rsidR="00BA407D" w:rsidRPr="00BA407D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v)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Medoshrit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091A731C" w14:textId="12D015DB" w:rsidR="00BA407D" w:rsidRPr="00647DB8" w:rsidRDefault="00BA407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vi)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Asthyashrit</w:t>
      </w:r>
      <w:proofErr w:type="spellEnd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F1932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</w:t>
      </w:r>
      <w:proofErr w:type="spellEnd"/>
    </w:p>
    <w:p w14:paraId="3AE309D3" w14:textId="21DDCE10" w:rsidR="00BA407D" w:rsidRPr="00B12486" w:rsidRDefault="00BA407D" w:rsidP="00647DB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IN"/>
        </w:rPr>
      </w:pPr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has not described the shape, position, colours etc of </w:t>
      </w:r>
      <w:proofErr w:type="spellStart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</w:t>
      </w:r>
      <w:proofErr w:type="spellEnd"/>
      <w:r w:rsidR="00527408">
        <w:rPr>
          <w:rFonts w:ascii="Times New Roman" w:hAnsi="Times New Roman" w:cs="Times New Roman"/>
          <w:i/>
          <w:iCs/>
          <w:sz w:val="24"/>
          <w:szCs w:val="24"/>
        </w:rPr>
        <w:t xml:space="preserve">s but </w:t>
      </w:r>
      <w:r w:rsidR="00527408">
        <w:rPr>
          <w:rFonts w:ascii="Times New Roman" w:hAnsi="Times New Roman" w:cs="Times New Roman"/>
          <w:sz w:val="24"/>
          <w:szCs w:val="24"/>
        </w:rPr>
        <w:t>h</w:t>
      </w:r>
      <w:proofErr w:type="spellStart"/>
      <w:r w:rsidRPr="00BA407D">
        <w:rPr>
          <w:rFonts w:ascii="Times New Roman" w:hAnsi="Times New Roman" w:cs="Times New Roman"/>
          <w:sz w:val="24"/>
          <w:szCs w:val="24"/>
          <w:lang w:val="en-IN"/>
        </w:rPr>
        <w:t>e</w:t>
      </w:r>
      <w:proofErr w:type="spellEnd"/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has given the symptoms of the diseases caused by affecting these </w:t>
      </w:r>
      <w:proofErr w:type="spellStart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.</w:t>
      </w:r>
      <w:r w:rsidRPr="00BA407D">
        <w:rPr>
          <w:rFonts w:ascii="Times New Roman" w:hAnsi="Times New Roman" w:cs="Times New Roman"/>
          <w:sz w:val="24"/>
          <w:szCs w:val="24"/>
          <w:lang w:val="en-IN"/>
        </w:rPr>
        <w:t xml:space="preserve"> By reviewing and comparing these symptoms with modern concepts of eye diseases, we can have some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conclusions about these </w:t>
      </w:r>
      <w:proofErr w:type="spellStart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abhyantara</w:t>
      </w:r>
      <w:proofErr w:type="spellEnd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patalas</w:t>
      </w:r>
      <w:proofErr w:type="spellEnd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.</w:t>
      </w:r>
    </w:p>
    <w:p w14:paraId="59C6C9AA" w14:textId="77777777" w:rsidR="004F030D" w:rsidRPr="00B12486" w:rsidRDefault="004F030D" w:rsidP="00647DB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IN"/>
        </w:rPr>
      </w:pPr>
    </w:p>
    <w:p w14:paraId="5C73C058" w14:textId="77777777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Concept of </w:t>
      </w:r>
      <w:proofErr w:type="spellStart"/>
      <w:r w:rsidRPr="004F030D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drishti</w:t>
      </w:r>
      <w:proofErr w:type="spellEnd"/>
      <w:r w:rsidRPr="004F030D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</w:p>
    <w:p w14:paraId="1F5BFC0F" w14:textId="2334BE39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As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Timira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is one among the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Drishti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gata</w:t>
      </w:r>
      <w:proofErr w:type="spellEnd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roga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, it is quite </w:t>
      </w:r>
      <w:r w:rsidR="00413166">
        <w:rPr>
          <w:rFonts w:ascii="Times New Roman" w:hAnsi="Times New Roman" w:cs="Times New Roman"/>
          <w:sz w:val="24"/>
          <w:szCs w:val="24"/>
        </w:rPr>
        <w:t>necessary</w:t>
      </w:r>
      <w:r w:rsidR="008B7E9B">
        <w:rPr>
          <w:rFonts w:ascii="Times New Roman" w:hAnsi="Times New Roman" w:cs="Times New Roman"/>
          <w:sz w:val="24"/>
          <w:szCs w:val="24"/>
        </w:rPr>
        <w:t xml:space="preserve">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to know more about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drishti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14:paraId="1F22673F" w14:textId="77777777" w:rsidR="00F63CF0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Definition of </w:t>
      </w:r>
      <w:r w:rsidR="00F63CF0">
        <w:rPr>
          <w:rFonts w:ascii="Times New Roman" w:hAnsi="Times New Roman" w:cs="Times New Roman"/>
          <w:i/>
          <w:iCs/>
          <w:sz w:val="24"/>
          <w:szCs w:val="24"/>
        </w:rPr>
        <w:t>Drishti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(area of sight/vision)- </w:t>
      </w:r>
    </w:p>
    <w:p w14:paraId="19909376" w14:textId="6A2F686A" w:rsid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The </w:t>
      </w:r>
      <w:proofErr w:type="spellStart"/>
      <w:r w:rsidR="00F63CF0">
        <w:rPr>
          <w:rFonts w:ascii="Times New Roman" w:hAnsi="Times New Roman" w:cs="Times New Roman"/>
          <w:i/>
          <w:iCs/>
          <w:sz w:val="24"/>
          <w:szCs w:val="24"/>
        </w:rPr>
        <w:t>drishti</w:t>
      </w:r>
      <w:proofErr w:type="spellEnd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is of the size of a cotyledon of the lentil, composed of the finest parts of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panchmahabhutas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>, gleaming like a glow-worm or a spar</w:t>
      </w:r>
      <w:r w:rsidR="00D07658">
        <w:rPr>
          <w:rFonts w:ascii="Times New Roman" w:hAnsi="Times New Roman" w:cs="Times New Roman"/>
          <w:sz w:val="24"/>
          <w:szCs w:val="24"/>
        </w:rPr>
        <w:t xml:space="preserve">k which is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covered by the external coat of the eye and </w:t>
      </w:r>
      <w:r w:rsidR="00D07658">
        <w:rPr>
          <w:rFonts w:ascii="Times New Roman" w:hAnsi="Times New Roman" w:cs="Times New Roman"/>
          <w:sz w:val="24"/>
          <w:szCs w:val="24"/>
        </w:rPr>
        <w:t>appears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like a hole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F42EE0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20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6B35F081" w14:textId="77777777" w:rsidR="00D07658" w:rsidRPr="00D07658" w:rsidRDefault="00D0765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BD43B3" w14:textId="37C58B8A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The concept of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Drishti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by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Acharya Sushruta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>is</w:t>
      </w:r>
      <w:r w:rsidR="00F63CF0">
        <w:rPr>
          <w:rFonts w:ascii="Times New Roman" w:hAnsi="Times New Roman" w:cs="Times New Roman"/>
          <w:sz w:val="24"/>
          <w:szCs w:val="24"/>
        </w:rPr>
        <w:t xml:space="preserve"> a bit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different and all the description of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Drishti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given by him points to the pupil i.e. </w:t>
      </w:r>
    </w:p>
    <w:p w14:paraId="60DB1540" w14:textId="3AC17784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Masura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dala</w:t>
      </w:r>
      <w:proofErr w:type="spellEnd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matra</w:t>
      </w:r>
      <w:proofErr w:type="spellEnd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</w:p>
    <w:p w14:paraId="4FCB0F64" w14:textId="77777777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Prasada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of 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Panchamahaboot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>a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3C1A52AF" w14:textId="77777777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Covered by the external </w:t>
      </w:r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Patala </w:t>
      </w:r>
    </w:p>
    <w:p w14:paraId="58E2D7DE" w14:textId="2EB1D32F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Sparkle like </w:t>
      </w:r>
      <w:r w:rsidR="00632EEC">
        <w:rPr>
          <w:rFonts w:ascii="Times New Roman" w:hAnsi="Times New Roman" w:cs="Times New Roman"/>
          <w:sz w:val="24"/>
          <w:szCs w:val="24"/>
        </w:rPr>
        <w:t xml:space="preserve">a 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>glow worm (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Khadyotavisfulingabha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) </w:t>
      </w:r>
    </w:p>
    <w:p w14:paraId="118046C1" w14:textId="60BC7246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Constantly </w:t>
      </w:r>
      <w:r w:rsidR="00B223BF">
        <w:rPr>
          <w:rFonts w:ascii="Times New Roman" w:hAnsi="Times New Roman" w:cs="Times New Roman"/>
          <w:sz w:val="24"/>
          <w:szCs w:val="24"/>
          <w:lang w:val="en-IN"/>
        </w:rPr>
        <w:t>nourished</w:t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by the cold aqueous </w:t>
      </w:r>
    </w:p>
    <w:p w14:paraId="01270B32" w14:textId="77777777" w:rsidR="004F030D" w:rsidRP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F030D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 Shape resembles a hole (</w:t>
      </w:r>
      <w:proofErr w:type="spellStart"/>
      <w:r w:rsidRPr="004F030D">
        <w:rPr>
          <w:rFonts w:ascii="Times New Roman" w:hAnsi="Times New Roman" w:cs="Times New Roman"/>
          <w:i/>
          <w:iCs/>
          <w:sz w:val="24"/>
          <w:szCs w:val="24"/>
          <w:lang w:val="en-IN"/>
        </w:rPr>
        <w:t>Vivirakritim</w:t>
      </w:r>
      <w:proofErr w:type="spellEnd"/>
      <w:r w:rsidRPr="004F030D">
        <w:rPr>
          <w:rFonts w:ascii="Times New Roman" w:hAnsi="Times New Roman" w:cs="Times New Roman"/>
          <w:sz w:val="24"/>
          <w:szCs w:val="24"/>
          <w:lang w:val="en-IN"/>
        </w:rPr>
        <w:t xml:space="preserve">) </w:t>
      </w:r>
    </w:p>
    <w:p w14:paraId="5E567D34" w14:textId="51E52FAA" w:rsidR="004F030D" w:rsidRDefault="004F030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sym w:font="Symbol" w:char="F0B7"/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Benefited with cold things</w:t>
      </w:r>
    </w:p>
    <w:p w14:paraId="275E85A8" w14:textId="77777777" w:rsidR="005841B3" w:rsidRPr="005841B3" w:rsidRDefault="005841B3" w:rsidP="00647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3AB2B5" w14:textId="77777777" w:rsidR="00F42EE0" w:rsidRPr="00F42EE0" w:rsidRDefault="00F42EE0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42EE0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Sira </w:t>
      </w:r>
      <w:r w:rsidRPr="00F42EE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(Veins, Arteries and Nerves)- </w:t>
      </w:r>
    </w:p>
    <w:p w14:paraId="15A6FF9B" w14:textId="487D4B8D" w:rsidR="00C44DEF" w:rsidRPr="00647DB8" w:rsidRDefault="00F42EE0" w:rsidP="00647DB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IN"/>
        </w:rPr>
      </w:pP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Acharya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Dalhana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describes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B223BF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as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plural word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proofErr w:type="gramStart"/>
      <w:r w:rsidRPr="00F42EE0">
        <w:rPr>
          <w:rFonts w:ascii="Times New Roman" w:hAnsi="Times New Roman" w:cs="Times New Roman"/>
          <w:sz w:val="24"/>
          <w:szCs w:val="24"/>
          <w:lang w:val="en-IN"/>
        </w:rPr>
        <w:t>it  can</w:t>
      </w:r>
      <w:proofErr w:type="gramEnd"/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 be considered as the orbit ha</w:t>
      </w:r>
      <w:proofErr w:type="spellStart"/>
      <w:r w:rsidR="006D53A0">
        <w:rPr>
          <w:rFonts w:ascii="Times New Roman" w:hAnsi="Times New Roman" w:cs="Times New Roman"/>
          <w:sz w:val="24"/>
          <w:szCs w:val="24"/>
        </w:rPr>
        <w:t>ving</w:t>
      </w:r>
      <w:proofErr w:type="spellEnd"/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 a single ophthalmic artery but two ophthalmic veins.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Sira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(Veins):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Acharya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Susruta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has </w:t>
      </w:r>
      <w:proofErr w:type="spellStart"/>
      <w:r w:rsidRPr="00F42EE0">
        <w:rPr>
          <w:rFonts w:ascii="Times New Roman" w:hAnsi="Times New Roman" w:cs="Times New Roman"/>
          <w:sz w:val="24"/>
          <w:szCs w:val="24"/>
          <w:lang w:val="en-IN"/>
        </w:rPr>
        <w:t>descri</w:t>
      </w:r>
      <w:proofErr w:type="spellEnd"/>
      <w:r w:rsidR="006D53A0">
        <w:rPr>
          <w:rFonts w:ascii="Times New Roman" w:hAnsi="Times New Roman" w:cs="Times New Roman"/>
          <w:sz w:val="24"/>
          <w:szCs w:val="24"/>
        </w:rPr>
        <w:t>be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d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both the eye</w:t>
      </w:r>
      <w:r w:rsidR="006D53A0">
        <w:rPr>
          <w:rFonts w:ascii="Times New Roman" w:hAnsi="Times New Roman" w:cs="Times New Roman"/>
          <w:sz w:val="24"/>
          <w:szCs w:val="24"/>
        </w:rPr>
        <w:t xml:space="preserve">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have 38 </w:t>
      </w:r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siras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proofErr w:type="gramStart"/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21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vata</w:t>
      </w:r>
      <w:proofErr w:type="spellEnd"/>
      <w:proofErr w:type="gramEnd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is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carried in eight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</w:t>
      </w:r>
      <w:proofErr w:type="spellEnd"/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pitta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rakta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kapha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are carried in ten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each. </w:t>
      </w:r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Acharya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vagbhatta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has explained total number of 56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siras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present in the both eyes. Among them two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siras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>each are responsible for lid movement (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nimesha-unmesha</w:t>
      </w:r>
      <w:proofErr w:type="spellEnd"/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) and six </w:t>
      </w:r>
      <w:proofErr w:type="spellStart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siras</w:t>
      </w:r>
      <w:proofErr w:type="spellEnd"/>
      <w:r w:rsidRPr="00F42EE0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F42EE0">
        <w:rPr>
          <w:rFonts w:ascii="Times New Roman" w:hAnsi="Times New Roman" w:cs="Times New Roman"/>
          <w:sz w:val="24"/>
          <w:szCs w:val="24"/>
          <w:lang w:val="en-IN"/>
        </w:rPr>
        <w:t xml:space="preserve">should not be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opened during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</w:t>
      </w:r>
      <w:proofErr w:type="spellEnd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vyadha</w:t>
      </w:r>
      <w:proofErr w:type="spellEnd"/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.</w:t>
      </w:r>
    </w:p>
    <w:p w14:paraId="6B9D5402" w14:textId="479DD129" w:rsidR="00A71908" w:rsidRPr="00647DB8" w:rsidRDefault="00A71908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A71908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Dhamani </w:t>
      </w:r>
      <w:r w:rsidRPr="00A71908">
        <w:rPr>
          <w:rFonts w:ascii="Times New Roman" w:hAnsi="Times New Roman" w:cs="Times New Roman"/>
          <w:sz w:val="24"/>
          <w:szCs w:val="24"/>
          <w:lang w:val="en-IN"/>
        </w:rPr>
        <w:t xml:space="preserve">(Arteries): The </w:t>
      </w:r>
      <w:proofErr w:type="gramStart"/>
      <w:r w:rsidRPr="00A71908">
        <w:rPr>
          <w:rFonts w:ascii="Times New Roman" w:hAnsi="Times New Roman" w:cs="Times New Roman"/>
          <w:sz w:val="24"/>
          <w:szCs w:val="24"/>
          <w:lang w:val="en-IN"/>
        </w:rPr>
        <w:t xml:space="preserve">two </w:t>
      </w:r>
      <w:r w:rsidR="00F56E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6E80">
        <w:rPr>
          <w:rFonts w:ascii="Times New Roman" w:hAnsi="Times New Roman" w:cs="Times New Roman"/>
          <w:i/>
          <w:iCs/>
          <w:sz w:val="24"/>
          <w:szCs w:val="24"/>
        </w:rPr>
        <w:t>dhamanis</w:t>
      </w:r>
      <w:proofErr w:type="spellEnd"/>
      <w:proofErr w:type="gramEnd"/>
      <w:r w:rsidRPr="00A71908">
        <w:rPr>
          <w:rFonts w:ascii="Times New Roman" w:hAnsi="Times New Roman" w:cs="Times New Roman"/>
          <w:sz w:val="24"/>
          <w:szCs w:val="24"/>
          <w:lang w:val="en-IN"/>
        </w:rPr>
        <w:t xml:space="preserve"> helps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in visual perception</w:t>
      </w:r>
      <w:r w:rsidR="00F56E80">
        <w:rPr>
          <w:rFonts w:ascii="Times New Roman" w:hAnsi="Times New Roman" w:cs="Times New Roman"/>
          <w:sz w:val="24"/>
          <w:szCs w:val="24"/>
        </w:rPr>
        <w:t xml:space="preserve"> and t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wo </w:t>
      </w:r>
      <w:r w:rsidR="00F56E80">
        <w:rPr>
          <w:rFonts w:ascii="Times New Roman" w:hAnsi="Times New Roman" w:cs="Times New Roman"/>
          <w:sz w:val="24"/>
          <w:szCs w:val="24"/>
        </w:rPr>
        <w:t xml:space="preserve">are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for the flow of tears</w:t>
      </w:r>
      <w:r w:rsidR="009B35F4"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9B35F4"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22</w:t>
      </w:r>
    </w:p>
    <w:p w14:paraId="195CE084" w14:textId="77777777" w:rsidR="00355D56" w:rsidRPr="00647DB8" w:rsidRDefault="00355D56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649D0F71" w14:textId="762D1E9F" w:rsidR="00355D56" w:rsidRPr="00647DB8" w:rsidRDefault="009B35F4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Kandara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(tendons and ligaments) of the Eyeball: </w:t>
      </w:r>
      <w:r w:rsidR="00BB799C">
        <w:rPr>
          <w:rFonts w:ascii="Times New Roman" w:hAnsi="Times New Roman" w:cs="Times New Roman"/>
          <w:sz w:val="24"/>
          <w:szCs w:val="24"/>
        </w:rPr>
        <w:t>it c</w:t>
      </w:r>
      <w:proofErr w:type="spellStart"/>
      <w:r w:rsidRPr="009B35F4">
        <w:rPr>
          <w:rFonts w:ascii="Times New Roman" w:hAnsi="Times New Roman" w:cs="Times New Roman"/>
          <w:sz w:val="24"/>
          <w:szCs w:val="24"/>
          <w:lang w:val="en-IN"/>
        </w:rPr>
        <w:t>an</w:t>
      </w:r>
      <w:proofErr w:type="spellEnd"/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 be considered as trochlea of </w:t>
      </w:r>
      <w:proofErr w:type="spellStart"/>
      <w:r w:rsidR="00BB799C">
        <w:rPr>
          <w:rFonts w:ascii="Times New Roman" w:hAnsi="Times New Roman" w:cs="Times New Roman"/>
          <w:sz w:val="24"/>
          <w:szCs w:val="24"/>
        </w:rPr>
        <w:t>su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perior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oblique and suspensory ligament of eyeball.</w:t>
      </w:r>
    </w:p>
    <w:p w14:paraId="38F1B2F2" w14:textId="0D6FE20E" w:rsidR="009B35F4" w:rsidRPr="00647DB8" w:rsidRDefault="009B35F4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>Snyau</w:t>
      </w:r>
      <w:proofErr w:type="spellEnd"/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>Peshi</w:t>
      </w:r>
      <w:proofErr w:type="spellEnd"/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: There is a </w:t>
      </w:r>
      <w:r w:rsidR="00B223BF" w:rsidRPr="00B223BF">
        <w:rPr>
          <w:rFonts w:ascii="Times New Roman" w:hAnsi="Times New Roman" w:cs="Times New Roman"/>
          <w:i/>
          <w:iCs/>
          <w:sz w:val="24"/>
          <w:szCs w:val="24"/>
          <w:lang w:val="en-IN"/>
        </w:rPr>
        <w:t>Prithu</w:t>
      </w:r>
      <w:r w:rsidR="00B223B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>snayu</w:t>
      </w:r>
      <w:proofErr w:type="spellEnd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in the eyes. Two </w:t>
      </w:r>
      <w:proofErr w:type="spellStart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>peshi</w:t>
      </w:r>
      <w:proofErr w:type="spellEnd"/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are situated in both eyes and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which </w:t>
      </w:r>
      <w:r w:rsidR="00BB799C">
        <w:rPr>
          <w:rFonts w:ascii="Times New Roman" w:hAnsi="Times New Roman" w:cs="Times New Roman"/>
          <w:sz w:val="24"/>
          <w:szCs w:val="24"/>
        </w:rPr>
        <w:t xml:space="preserve">are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circular (</w:t>
      </w:r>
      <w:r w:rsidRPr="00647DB8">
        <w:rPr>
          <w:rFonts w:ascii="Times New Roman" w:hAnsi="Times New Roman" w:cs="Times New Roman"/>
          <w:i/>
          <w:iCs/>
          <w:sz w:val="24"/>
          <w:szCs w:val="24"/>
          <w:lang w:val="en-IN"/>
        </w:rPr>
        <w:t>Mandala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) in shape.</w:t>
      </w:r>
    </w:p>
    <w:p w14:paraId="10E271ED" w14:textId="4B3BE7D4" w:rsidR="009B35F4" w:rsidRDefault="009B35F4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Meda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Sleshma Bandana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(Orbital fat) </w:t>
      </w:r>
      <w:proofErr w:type="gramStart"/>
      <w:r w:rsidRPr="009B35F4">
        <w:rPr>
          <w:rFonts w:ascii="Times New Roman" w:hAnsi="Times New Roman" w:cs="Times New Roman"/>
          <w:sz w:val="24"/>
          <w:szCs w:val="24"/>
          <w:lang w:val="en-IN"/>
        </w:rPr>
        <w:t>of</w:t>
      </w:r>
      <w:r w:rsidR="00A24AA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670A49">
        <w:rPr>
          <w:rFonts w:ascii="Times New Roman" w:hAnsi="Times New Roman" w:cs="Times New Roman"/>
          <w:sz w:val="24"/>
          <w:szCs w:val="24"/>
        </w:rPr>
        <w:t xml:space="preserve"> E</w:t>
      </w:r>
      <w:proofErr w:type="spellStart"/>
      <w:r w:rsidRPr="009B35F4">
        <w:rPr>
          <w:rFonts w:ascii="Times New Roman" w:hAnsi="Times New Roman" w:cs="Times New Roman"/>
          <w:sz w:val="24"/>
          <w:szCs w:val="24"/>
          <w:lang w:val="en-IN"/>
        </w:rPr>
        <w:t>yeball</w:t>
      </w:r>
      <w:proofErr w:type="spellEnd"/>
      <w:proofErr w:type="gramEnd"/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: The </w:t>
      </w:r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Meda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Pr="009B35F4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Sleshma Bandana </w:t>
      </w:r>
      <w:r w:rsidRPr="009B35F4">
        <w:rPr>
          <w:rFonts w:ascii="Times New Roman" w:hAnsi="Times New Roman" w:cs="Times New Roman"/>
          <w:sz w:val="24"/>
          <w:szCs w:val="24"/>
          <w:lang w:val="en-IN"/>
        </w:rPr>
        <w:t xml:space="preserve">can be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considered as </w:t>
      </w:r>
      <w:r w:rsidR="00670A49">
        <w:rPr>
          <w:rFonts w:ascii="Times New Roman" w:hAnsi="Times New Roman" w:cs="Times New Roman"/>
          <w:sz w:val="24"/>
          <w:szCs w:val="24"/>
        </w:rPr>
        <w:t>or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bital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fat of both eyelids.</w:t>
      </w:r>
    </w:p>
    <w:p w14:paraId="486DE142" w14:textId="77777777" w:rsidR="00445277" w:rsidRPr="00647DB8" w:rsidRDefault="00445277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5D88039D" w14:textId="77777777" w:rsidR="001F7433" w:rsidRDefault="001F7433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3E9B4608" w14:textId="77777777" w:rsidR="00A24AA2" w:rsidRDefault="00A24AA2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0A925854" w14:textId="77777777" w:rsidR="00A24AA2" w:rsidRPr="00647DB8" w:rsidRDefault="00A24AA2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572B4DD" w14:textId="5CAE565F" w:rsidR="001F7433" w:rsidRPr="00647DB8" w:rsidRDefault="001F7433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E0081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lastRenderedPageBreak/>
        <w:t xml:space="preserve">Marma </w:t>
      </w:r>
      <w:r w:rsidRPr="001E0081">
        <w:rPr>
          <w:rFonts w:ascii="Times New Roman" w:hAnsi="Times New Roman" w:cs="Times New Roman"/>
          <w:b/>
          <w:bCs/>
          <w:sz w:val="24"/>
          <w:szCs w:val="24"/>
          <w:lang w:val="en-IN"/>
        </w:rPr>
        <w:t>(Vulnerable Area):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A24AA2">
        <w:rPr>
          <w:rFonts w:ascii="Times New Roman" w:hAnsi="Times New Roman" w:cs="Times New Roman"/>
          <w:sz w:val="24"/>
          <w:szCs w:val="24"/>
          <w:lang w:val="en-IN"/>
        </w:rPr>
        <w:t>t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hree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A24AA2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are described </w:t>
      </w:r>
      <w:r w:rsidR="00445277">
        <w:rPr>
          <w:rFonts w:ascii="Times New Roman" w:hAnsi="Times New Roman" w:cs="Times New Roman"/>
          <w:sz w:val="24"/>
          <w:szCs w:val="24"/>
          <w:lang w:val="en-IN"/>
        </w:rPr>
        <w:t>in relation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 to eye i.e. </w:t>
      </w:r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Apanga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Aavarta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Shringataka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. The two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apanga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are situated on the outer side of the orbit, below the lateral end the of the eye-brows. The injury of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apanga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avarta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="00E2601D">
        <w:rPr>
          <w:rFonts w:ascii="Times New Roman" w:hAnsi="Times New Roman" w:cs="Times New Roman"/>
          <w:i/>
          <w:iCs/>
          <w:sz w:val="24"/>
          <w:szCs w:val="24"/>
        </w:rPr>
        <w:t>marma</w:t>
      </w:r>
      <w:proofErr w:type="spellEnd"/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 them cause blindness or diminished vision. The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apanga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and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avarta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is a type of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shira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and half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in size. The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Avarta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is above the </w:t>
      </w:r>
      <w:r w:rsidR="00BA008A">
        <w:rPr>
          <w:rFonts w:ascii="Times New Roman" w:hAnsi="Times New Roman" w:cs="Times New Roman"/>
          <w:sz w:val="24"/>
          <w:szCs w:val="24"/>
          <w:lang w:val="en-IN"/>
        </w:rPr>
        <w:t xml:space="preserve">lateral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end of the eyebrows. The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Sringataka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="00BA008A">
        <w:rPr>
          <w:rFonts w:ascii="Times New Roman" w:hAnsi="Times New Roman" w:cs="Times New Roman"/>
          <w:sz w:val="24"/>
          <w:szCs w:val="24"/>
          <w:lang w:val="en-IN"/>
        </w:rPr>
        <w:t>is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 the merging of vessels providing nutrition to sense organs like nose, ear, eye and tongue. It is</w:t>
      </w:r>
      <w:r w:rsidR="00E2601D">
        <w:rPr>
          <w:rFonts w:ascii="Times New Roman" w:hAnsi="Times New Roman" w:cs="Times New Roman"/>
          <w:sz w:val="24"/>
          <w:szCs w:val="24"/>
        </w:rPr>
        <w:t xml:space="preserve"> a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sira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marma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and four </w:t>
      </w:r>
      <w:proofErr w:type="spellStart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>angula</w:t>
      </w:r>
      <w:proofErr w:type="spellEnd"/>
      <w:r w:rsidRPr="001F7433">
        <w:rPr>
          <w:rFonts w:ascii="Times New Roman" w:hAnsi="Times New Roman" w:cs="Times New Roman"/>
          <w:i/>
          <w:iCs/>
          <w:sz w:val="24"/>
          <w:szCs w:val="24"/>
          <w:lang w:val="en-IN"/>
        </w:rPr>
        <w:t xml:space="preserve">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in size and injury to this </w:t>
      </w:r>
      <w:r w:rsidR="000457A5">
        <w:rPr>
          <w:rFonts w:ascii="Times New Roman" w:hAnsi="Times New Roman" w:cs="Times New Roman"/>
          <w:sz w:val="24"/>
          <w:szCs w:val="24"/>
        </w:rPr>
        <w:t xml:space="preserve">can </w:t>
      </w:r>
      <w:r w:rsidRPr="001F7433">
        <w:rPr>
          <w:rFonts w:ascii="Times New Roman" w:hAnsi="Times New Roman" w:cs="Times New Roman"/>
          <w:sz w:val="24"/>
          <w:szCs w:val="24"/>
          <w:lang w:val="en-IN"/>
        </w:rPr>
        <w:t xml:space="preserve">also </w:t>
      </w:r>
      <w:r w:rsidRPr="00647DB8">
        <w:rPr>
          <w:rFonts w:ascii="Times New Roman" w:hAnsi="Times New Roman" w:cs="Times New Roman"/>
          <w:sz w:val="24"/>
          <w:szCs w:val="24"/>
          <w:lang w:val="en-IN"/>
        </w:rPr>
        <w:t>results in immediate death.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23</w:t>
      </w:r>
    </w:p>
    <w:p w14:paraId="348BBFD6" w14:textId="77777777" w:rsidR="00946E8D" w:rsidRPr="00647DB8" w:rsidRDefault="00946E8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14199071" w14:textId="77777777" w:rsidR="00B12486" w:rsidRDefault="00B12486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3E3AE2B3" w14:textId="0244E7DA" w:rsidR="00946E8D" w:rsidRPr="001E0081" w:rsidRDefault="00946E8D" w:rsidP="00647DB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</w:pPr>
      <w:proofErr w:type="spellStart"/>
      <w:r w:rsidRPr="001E0081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Daivakruta</w:t>
      </w:r>
      <w:proofErr w:type="spellEnd"/>
      <w:r w:rsidRPr="001E0081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proofErr w:type="spellStart"/>
      <w:r w:rsidRPr="001E0081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chidra</w:t>
      </w:r>
      <w:proofErr w:type="spellEnd"/>
      <w:r w:rsidRPr="001E0081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:</w:t>
      </w:r>
    </w:p>
    <w:p w14:paraId="5A39D468" w14:textId="77777777" w:rsidR="00946E8D" w:rsidRPr="00647DB8" w:rsidRDefault="00946E8D" w:rsidP="00647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14:paraId="7F68E7FE" w14:textId="1479C8CC" w:rsidR="00946E8D" w:rsidRPr="00647DB8" w:rsidRDefault="00946E8D" w:rsidP="00647DB8">
      <w:pPr>
        <w:spacing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           </w:t>
      </w:r>
      <w:proofErr w:type="spellStart"/>
      <w:r w:rsidRPr="00B12486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Sushrutacharya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has mentioned about surgical interventions of eye in ancient era. The anatomy of eye explained in classical texts is useful in understanding the surgical procedures adopted by </w:t>
      </w:r>
      <w:proofErr w:type="spellStart"/>
      <w:r w:rsidRPr="00B47700">
        <w:rPr>
          <w:rFonts w:ascii="Times New Roman" w:hAnsi="Times New Roman" w:cs="Times New Roman"/>
          <w:i/>
          <w:iCs/>
          <w:sz w:val="24"/>
          <w:szCs w:val="24"/>
          <w:lang w:val="en-IN"/>
        </w:rPr>
        <w:t>Sushrutacharya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647D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57A5">
        <w:rPr>
          <w:rFonts w:ascii="Times New Roman" w:hAnsi="Times New Roman" w:cs="Times New Roman"/>
          <w:i/>
          <w:iCs/>
          <w:sz w:val="24"/>
          <w:szCs w:val="24"/>
        </w:rPr>
        <w:t xml:space="preserve">While </w:t>
      </w:r>
      <w:proofErr w:type="spellStart"/>
      <w:r w:rsidR="000457A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647DB8">
        <w:rPr>
          <w:rFonts w:ascii="Times New Roman" w:hAnsi="Times New Roman" w:cs="Times New Roman"/>
          <w:i/>
          <w:iCs/>
          <w:sz w:val="24"/>
          <w:szCs w:val="24"/>
        </w:rPr>
        <w:t>aivakruta</w:t>
      </w:r>
      <w:proofErr w:type="spellEnd"/>
      <w:r w:rsidRPr="00647D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sz w:val="24"/>
          <w:szCs w:val="24"/>
        </w:rPr>
        <w:t>Chhidra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is not mentioned </w:t>
      </w:r>
      <w:r w:rsidR="000457A5">
        <w:rPr>
          <w:rFonts w:ascii="Times New Roman" w:hAnsi="Times New Roman" w:cs="Times New Roman"/>
          <w:sz w:val="24"/>
          <w:szCs w:val="24"/>
        </w:rPr>
        <w:t xml:space="preserve">in the process </w:t>
      </w:r>
      <w:proofErr w:type="gramStart"/>
      <w:r w:rsidR="000457A5">
        <w:rPr>
          <w:rFonts w:ascii="Times New Roman" w:hAnsi="Times New Roman" w:cs="Times New Roman"/>
          <w:sz w:val="24"/>
          <w:szCs w:val="24"/>
        </w:rPr>
        <w:t xml:space="preserve">of </w:t>
      </w:r>
      <w:r w:rsidRPr="00647DB8">
        <w:rPr>
          <w:rFonts w:ascii="Times New Roman" w:hAnsi="Times New Roman" w:cs="Times New Roman"/>
          <w:sz w:val="24"/>
          <w:szCs w:val="24"/>
        </w:rPr>
        <w:t xml:space="preserve"> describing</w:t>
      </w:r>
      <w:proofErr w:type="gramEnd"/>
      <w:r w:rsidRPr="00647DB8">
        <w:rPr>
          <w:rFonts w:ascii="Times New Roman" w:hAnsi="Times New Roman" w:cs="Times New Roman"/>
          <w:sz w:val="24"/>
          <w:szCs w:val="24"/>
        </w:rPr>
        <w:t xml:space="preserve"> the </w:t>
      </w:r>
      <w:r w:rsidRPr="00647DB8">
        <w:rPr>
          <w:rFonts w:ascii="Times New Roman" w:hAnsi="Times New Roman" w:cs="Times New Roman"/>
          <w:i/>
          <w:iCs/>
          <w:sz w:val="24"/>
          <w:szCs w:val="24"/>
        </w:rPr>
        <w:t>Netra Sharir</w:t>
      </w:r>
      <w:r w:rsidR="008874F6">
        <w:rPr>
          <w:rFonts w:ascii="Times New Roman" w:hAnsi="Times New Roman" w:cs="Times New Roman"/>
          <w:sz w:val="24"/>
          <w:szCs w:val="24"/>
        </w:rPr>
        <w:t>, th</w:t>
      </w:r>
      <w:r w:rsidRPr="00647DB8">
        <w:rPr>
          <w:rFonts w:ascii="Times New Roman" w:hAnsi="Times New Roman" w:cs="Times New Roman"/>
          <w:sz w:val="24"/>
          <w:szCs w:val="24"/>
        </w:rPr>
        <w:t>e exact location is not mentioned.</w:t>
      </w:r>
      <w:r w:rsidR="008874F6">
        <w:rPr>
          <w:rFonts w:ascii="Times New Roman" w:hAnsi="Times New Roman" w:cs="Times New Roman"/>
          <w:sz w:val="24"/>
          <w:szCs w:val="24"/>
        </w:rPr>
        <w:t xml:space="preserve"> However, </w:t>
      </w:r>
      <w:r w:rsidRPr="00647DB8">
        <w:rPr>
          <w:rFonts w:ascii="Times New Roman" w:hAnsi="Times New Roman" w:cs="Times New Roman"/>
          <w:sz w:val="24"/>
          <w:szCs w:val="24"/>
        </w:rPr>
        <w:t>its importance in Cataract surgery is mentioned.</w:t>
      </w:r>
      <w:r w:rsidRPr="00647DB8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647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823C" w14:textId="4C5FD468" w:rsidR="00946E8D" w:rsidRPr="00647DB8" w:rsidRDefault="00946E8D" w:rsidP="00603EE9">
      <w:pPr>
        <w:spacing w:line="240" w:lineRule="auto"/>
        <w:ind w:hanging="72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647DB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The 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Marma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sthanani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6277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is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quoted by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Sushrutacharya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which needs to be protected during surgical procedures.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vertAlign w:val="superscript"/>
        </w:rPr>
        <w:t>25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Apart from this, some points such as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chhidrani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are mentioned, which should be used as </w:t>
      </w:r>
      <w:r w:rsidR="00DF3A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ite of incision during operative procedures of eye and ear. </w:t>
      </w:r>
    </w:p>
    <w:p w14:paraId="1890463C" w14:textId="3EBF4EB6" w:rsidR="009C48AE" w:rsidRPr="00647DB8" w:rsidRDefault="00946E8D" w:rsidP="00647DB8">
      <w:pPr>
        <w:spacing w:line="240" w:lineRule="auto"/>
        <w:jc w:val="both"/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vertAlign w:val="superscript"/>
        </w:rPr>
      </w:pP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About the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chhidra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in relation to eye</w:t>
      </w:r>
      <w:r w:rsidR="00B43F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it is said tha</w:t>
      </w:r>
      <w:r w:rsidR="00B43FB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 w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hile doing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Linganash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Shastra Karma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the surgeon leaving two parts of white circle from the black one towards the outer </w:t>
      </w:r>
      <w:proofErr w:type="spellStart"/>
      <w:proofErr w:type="gramStart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canthus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4C357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proofErr w:type="gramEnd"/>
      <w:r w:rsidR="004C357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hould open his eyes properly</w:t>
      </w:r>
      <w:r w:rsidR="00FD3C4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free from vascular network and then with a barley tipped rod like instrument held firmly in hand with middle, index and thumb fingers should puncture the natural hole like point with effort and confidence</w:t>
      </w:r>
      <w:r w:rsidR="00CC271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not below, above or in sides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vertAlign w:val="superscript"/>
        </w:rPr>
        <w:t>.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The left eye </w:t>
      </w:r>
      <w:r w:rsidR="00BA00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has to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be punctured with right hand and vice versa. when punctured </w:t>
      </w:r>
      <w:r w:rsidR="00BA00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accurately</w:t>
      </w:r>
      <w:r w:rsidR="00671F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 drop of fluid comes out </w:t>
      </w:r>
      <w:r w:rsidR="004039D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along </w:t>
      </w:r>
      <w:proofErr w:type="gramStart"/>
      <w:r w:rsidR="004039D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with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some</w:t>
      </w:r>
      <w:proofErr w:type="gram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typical sound. This is the only reference of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chidra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present </w:t>
      </w:r>
      <w:r w:rsidR="004039D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Netra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by 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Sushrutacharya</w:t>
      </w:r>
      <w:r w:rsidR="009C48AE"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.</w:t>
      </w:r>
      <w:r w:rsidR="009C48AE"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vertAlign w:val="superscript"/>
        </w:rPr>
        <w:t>24</w:t>
      </w:r>
    </w:p>
    <w:p w14:paraId="065DDFE8" w14:textId="37B40A9F" w:rsidR="009C48AE" w:rsidRDefault="009C48AE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6048B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As mentioned befor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</w:t>
      </w:r>
      <w:r w:rsidR="006048B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as well, while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doing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Linganash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Shastra Karma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the surgeon </w:t>
      </w:r>
      <w:r w:rsidR="006048B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leaves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half parts of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angul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of white circle from the black one towards the one fourth of outer </w:t>
      </w:r>
      <w:proofErr w:type="spellStart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canthus</w:t>
      </w:r>
      <w:proofErr w:type="spellEnd"/>
      <w:r w:rsidR="00F533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while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open</w:t>
      </w:r>
      <w:r w:rsidR="00F533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ing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his eyes </w:t>
      </w:r>
      <w:proofErr w:type="gramStart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properly</w:t>
      </w:r>
      <w:r w:rsidR="00661AF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free</w:t>
      </w:r>
      <w:proofErr w:type="gram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from vascular network and then with a tipped rod like instrument held firmly in hand with middle, index and thumb fingers should puncture the natural hole like point (not much behind or above) with effort and confidence.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vertAlign w:val="superscript"/>
        </w:rPr>
        <w:t>26</w:t>
      </w:r>
    </w:p>
    <w:p w14:paraId="6EAB8CDB" w14:textId="33EB152E" w:rsidR="00603EE9" w:rsidRPr="00603EE9" w:rsidRDefault="00603EE9" w:rsidP="00647DB8">
      <w:pPr>
        <w:spacing w:line="240" w:lineRule="auto"/>
        <w:jc w:val="both"/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On the basis of above references of </w:t>
      </w:r>
      <w:proofErr w:type="spellStart"/>
      <w:r w:rsidRPr="00B12486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Daivakruta</w:t>
      </w:r>
      <w:proofErr w:type="spellEnd"/>
      <w:r w:rsidRPr="00B12486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B12486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chidra</w:t>
      </w:r>
      <w:proofErr w:type="spellEnd"/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and its application in surgical intervention, this site can be compared with </w:t>
      </w:r>
      <w:proofErr w:type="spellStart"/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sclero</w:t>
      </w:r>
      <w:proofErr w:type="spellEnd"/>
      <w:r w:rsidR="00265EB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corneal junction.</w:t>
      </w:r>
      <w:r w:rsidR="00A108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But the same needs to be studied </w:t>
      </w:r>
      <w:r w:rsidR="007413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while making an attempt for </w:t>
      </w:r>
      <w:r w:rsidR="00A108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clinical </w:t>
      </w:r>
      <w:r w:rsidR="007413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rese</w:t>
      </w:r>
      <w:r w:rsidR="00E764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arch </w:t>
      </w:r>
      <w:r w:rsidR="00A108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on cataract surgery performed in today</w:t>
      </w:r>
      <w:r w:rsidR="00265EB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’</w:t>
      </w:r>
      <w:r w:rsidR="00A1082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 era.</w:t>
      </w:r>
    </w:p>
    <w:p w14:paraId="191F291A" w14:textId="25A1E0EE" w:rsidR="00FC602F" w:rsidRPr="00647DB8" w:rsidRDefault="00FC602F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</w:pPr>
      <w:proofErr w:type="gramStart"/>
      <w:r w:rsidRPr="0021465E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IN"/>
        </w:rPr>
        <w:t xml:space="preserve">Discussion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:</w:t>
      </w:r>
      <w:proofErr w:type="gramEnd"/>
    </w:p>
    <w:p w14:paraId="692818C9" w14:textId="77777777" w:rsidR="00DC13FD" w:rsidRDefault="00FC602F" w:rsidP="00647DB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B12486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 Sharir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mentioned in Ayurveda texts can be correlated with modern anatomy of eyeball, with</w:t>
      </w:r>
      <w:r w:rsidR="004E46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 </w:t>
      </w:r>
      <w:proofErr w:type="gramStart"/>
      <w:r w:rsidR="004E46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very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few</w:t>
      </w:r>
      <w:proofErr w:type="gram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exceptions.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Though this information is very vague while comparing to the current knowledge of eye, we must understand that </w:t>
      </w:r>
      <w:r w:rsidRPr="00B12486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Maharshi Sushruta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ha</w:t>
      </w:r>
      <w:r w:rsidR="00440D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never explained only anatomical view</w:t>
      </w:r>
      <w:r w:rsidR="00440D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of situations</w:t>
      </w:r>
      <w:r w:rsidR="00391E9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but also </w:t>
      </w:r>
      <w:r w:rsidR="00915FAD"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described each</w:t>
      </w:r>
      <w:r w:rsidR="00915FAD"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="00915FAD"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and every subpart of eyeball</w:t>
      </w:r>
      <w:r w:rsidR="00915F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in utmost detail.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n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yurvedic classics, all the anatomical structures are described with its physiological aspects. </w:t>
      </w:r>
      <w:r w:rsidR="00915FA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He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first ever</w:t>
      </w:r>
      <w:r w:rsidR="00915F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described the anatomy of eye in relation to their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shape, size of various anatomical </w:t>
      </w:r>
      <w:r w:rsidR="00312B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components while elaborating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seventy-six different kinds of eye diseases and their treatment in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uttara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tantra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</w:t>
      </w:r>
      <w:r w:rsidR="00312B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While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Netra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execute both physiological functions</w:t>
      </w:r>
      <w:r w:rsidR="009D45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of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lastRenderedPageBreak/>
        <w:t>roopagrahana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buddhigrahana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as it is the seat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Alochaka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pitta</w:t>
      </w:r>
      <w:r w:rsidR="009D45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with its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predominan</w:t>
      </w:r>
      <w:r w:rsidR="009D45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ce</w:t>
      </w:r>
      <w:proofErr w:type="spellEnd"/>
      <w:r w:rsidR="009D45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tejo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proofErr w:type="gram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mahabhuta</w:t>
      </w:r>
      <w:proofErr w:type="spellEnd"/>
      <w:r w:rsidR="00DC13F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,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there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is always </w:t>
      </w:r>
      <w:r w:rsidR="00DC13F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</w:t>
      </w:r>
      <w:proofErr w:type="spellStart"/>
      <w:r w:rsidR="00DC13F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th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reat</w:t>
      </w:r>
      <w:proofErr w:type="spellEnd"/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of </w:t>
      </w:r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kapha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to eye.</w:t>
      </w: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</w:p>
    <w:p w14:paraId="02BAFC58" w14:textId="51597492" w:rsidR="00FC602F" w:rsidRPr="00FC602F" w:rsidRDefault="00FC602F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</w:pP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The shape of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like </w:t>
      </w:r>
      <w:proofErr w:type="spellStart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suvrittam</w:t>
      </w:r>
      <w:proofErr w:type="spellEnd"/>
      <w:r w:rsidRPr="00647DB8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="00DC13F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which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means spherical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from all sides and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gostanakara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means shaped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like that teat of the cow (oval shape).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Acharya Sushruta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described the anatomical parts of the eye consists of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mandals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are five in number and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sandhi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are six in </w:t>
      </w:r>
      <w:proofErr w:type="gram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number .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Sandhi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is the</w:t>
      </w:r>
      <w:r w:rsidR="00BA00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j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unction between two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Mandala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s</w:t>
      </w:r>
      <w:r w:rsidR="00CC1F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and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are 6 in number.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Acharya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sushruta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has described the </w:t>
      </w:r>
      <w:r w:rsidR="00BA00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importance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="00BA008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in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sharir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The first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the seat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tejas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jala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it can be taken as cornea and aqueous humour; the second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the seat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mamsa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it can be taken as iris and ciliary body. The third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the seat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medo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it can be taken as vitreous humour, it is a </w:t>
      </w:r>
      <w:proofErr w:type="gram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jelly like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structure which resembles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medas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The fourth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the seat of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asthi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and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it can be taken as lens and retina, as it is the seat for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linganasha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</w:t>
      </w:r>
    </w:p>
    <w:p w14:paraId="400E7B34" w14:textId="574E4570" w:rsidR="00FC602F" w:rsidRPr="00647DB8" w:rsidRDefault="00FC602F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</w:pP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These are the parts where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dosha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s get localized and </w:t>
      </w:r>
      <w:r w:rsidR="00CF6AD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lead to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various types of </w:t>
      </w:r>
      <w:proofErr w:type="spellStart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</w:t>
      </w:r>
      <w:proofErr w:type="spellEnd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rogas</w:t>
      </w:r>
      <w:proofErr w:type="spellEnd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.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When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doshas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invade gradually deeper in the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="00CD601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,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it causes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timira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, Kacha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and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Linganasa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Netra also consists of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Akshi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bandhana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sira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pesi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dhamani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marma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snayu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and other</w:t>
      </w:r>
      <w:r w:rsidR="00870B7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ac</w:t>
      </w:r>
      <w:proofErr w:type="spell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cessory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parts. Thus, whole of </w:t>
      </w:r>
      <w:proofErr w:type="spellStart"/>
      <w:proofErr w:type="gram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patala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="00870B7B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,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Mandala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Sandhi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Akshi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bandhana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sira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pesi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dhamani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marma</w:t>
      </w:r>
      <w:proofErr w:type="spellEnd"/>
      <w:r w:rsidR="00870B7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and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snayu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completes the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</w:t>
      </w:r>
      <w:proofErr w:type="spellEnd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sharir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. </w:t>
      </w:r>
      <w:r w:rsidR="00CF6AD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It can be said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that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Patala </w:t>
      </w:r>
      <w:proofErr w:type="gram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were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described by Acharyas in order to show the severity of the diseases when they involve deeper tissues and no single structure can be correlated with specific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Patala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accurately. </w:t>
      </w:r>
      <w:r w:rsidRPr="00FC602F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Patala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can be taken as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different structures in different contexts.</w:t>
      </w:r>
    </w:p>
    <w:p w14:paraId="184E13E4" w14:textId="02C385F2" w:rsidR="009C48AE" w:rsidRPr="00280FFB" w:rsidRDefault="00FC602F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Based on th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e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physiological anatomy of eyeball, he further mentioned different forms of treatment, do’s and do</w:t>
      </w:r>
      <w:proofErr w:type="spellStart"/>
      <w:r w:rsidR="00280FF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n't</w:t>
      </w:r>
      <w:r w:rsidR="00692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</w:t>
      </w:r>
      <w:proofErr w:type="spellEnd"/>
      <w:r w:rsidR="00692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to restore eye health. In eye surgery, </w:t>
      </w:r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Sushruta</w:t>
      </w:r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mentioned ‘the God created hole’ (</w:t>
      </w:r>
      <w:proofErr w:type="spellStart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daivakruta</w:t>
      </w:r>
      <w:proofErr w:type="spellEnd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chhidra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) which is bloodless and an easy approach towards </w:t>
      </w:r>
      <w:proofErr w:type="gramStart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lens .</w:t>
      </w:r>
      <w:proofErr w:type="gram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There is a need of further clinical and surgical research in the field of</w:t>
      </w:r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="00773C5D"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A</w:t>
      </w:r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yurvedic </w:t>
      </w:r>
      <w:proofErr w:type="spellStart"/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netrasharir</w:t>
      </w:r>
      <w:proofErr w:type="spellEnd"/>
      <w:r w:rsidRPr="00FC602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to explore the concept </w:t>
      </w:r>
      <w:r w:rsidRPr="00647DB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of </w:t>
      </w:r>
      <w:r w:rsidRPr="00773C5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Sushruta</w:t>
      </w:r>
      <w:r w:rsidR="00280FF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mentioned.</w:t>
      </w:r>
    </w:p>
    <w:p w14:paraId="758BEFE9" w14:textId="4BF65732" w:rsidR="0021465E" w:rsidRDefault="0021465E" w:rsidP="00647DB8">
      <w:pPr>
        <w:spacing w:line="240" w:lineRule="auto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IN"/>
        </w:rPr>
      </w:pPr>
      <w:proofErr w:type="gramStart"/>
      <w:r w:rsidRPr="0021465E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IN"/>
        </w:rPr>
        <w:t>Conclusion :</w:t>
      </w:r>
      <w:proofErr w:type="gramEnd"/>
    </w:p>
    <w:p w14:paraId="7BB7AF8A" w14:textId="607B41AA" w:rsidR="0021465E" w:rsidRPr="008E2134" w:rsidRDefault="0021465E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</w:pPr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Netra Sharir</w:t>
      </w:r>
      <w:r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explained by </w:t>
      </w:r>
      <w:proofErr w:type="spellStart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Sushrutacharya</w:t>
      </w:r>
      <w:proofErr w:type="spellEnd"/>
      <w:r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is surgically </w:t>
      </w:r>
      <w:r w:rsidR="008E2134"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important</w:t>
      </w:r>
      <w:r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.</w:t>
      </w:r>
    </w:p>
    <w:p w14:paraId="551C9C5E" w14:textId="2D180823" w:rsidR="0021465E" w:rsidRPr="008E2134" w:rsidRDefault="0021465E" w:rsidP="00647DB8">
      <w:pPr>
        <w:spacing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</w:pPr>
      <w:proofErr w:type="spellStart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Daivakruta</w:t>
      </w:r>
      <w:proofErr w:type="spellEnd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Chidra</w:t>
      </w:r>
      <w:proofErr w:type="spellEnd"/>
      <w:r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 mentioned in </w:t>
      </w:r>
      <w:proofErr w:type="spellStart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Linganash</w:t>
      </w:r>
      <w:proofErr w:type="spellEnd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>shastrakarma</w:t>
      </w:r>
      <w:proofErr w:type="spellEnd"/>
      <w:r w:rsidRPr="008E2134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en-IN"/>
        </w:rPr>
        <w:t xml:space="preserve"> </w:t>
      </w:r>
      <w:r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is considered as important structure while </w:t>
      </w:r>
      <w:r w:rsidR="0046768F"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pe</w:t>
      </w:r>
      <w:r w:rsidR="0046768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rforming various ocular interventions </w:t>
      </w:r>
      <w:r w:rsidR="008E2134"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 xml:space="preserve">in </w:t>
      </w:r>
      <w:r w:rsidR="00BE4EE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today’s time</w:t>
      </w:r>
      <w:r w:rsidR="008E2134" w:rsidRPr="008E213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IN"/>
        </w:rPr>
        <w:t>.</w:t>
      </w:r>
    </w:p>
    <w:p w14:paraId="59F1DF9C" w14:textId="77777777" w:rsidR="00647DB8" w:rsidRPr="008E2134" w:rsidRDefault="00647DB8" w:rsidP="00647D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gramStart"/>
      <w:r w:rsidRPr="008E2134">
        <w:rPr>
          <w:rFonts w:ascii="Times New Roman" w:hAnsi="Times New Roman" w:cs="Times New Roman"/>
          <w:b/>
          <w:bCs/>
          <w:sz w:val="24"/>
          <w:szCs w:val="24"/>
          <w:lang w:val="en-IN"/>
        </w:rPr>
        <w:t>References :</w:t>
      </w:r>
      <w:proofErr w:type="gramEnd"/>
    </w:p>
    <w:p w14:paraId="2F1C5843" w14:textId="77777777" w:rsidR="00647DB8" w:rsidRPr="00647DB8" w:rsidRDefault="00647DB8" w:rsidP="00A25D0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Yadavji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Trikamji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, Narayan Ram, editors, Sushruta Samhita of Sushruta, </w:t>
      </w:r>
      <w:proofErr w:type="spellStart"/>
      <w:proofErr w:type="gramStart"/>
      <w:r w:rsidRPr="00647DB8">
        <w:rPr>
          <w:rFonts w:ascii="Times New Roman" w:hAnsi="Times New Roman" w:cs="Times New Roman"/>
          <w:sz w:val="24"/>
          <w:szCs w:val="24"/>
          <w:lang w:val="en-IN"/>
        </w:rPr>
        <w:t>Sharirsthana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,chapter</w:t>
      </w:r>
      <w:proofErr w:type="gram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5, verse  48, 5th 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edn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(reprint), Varanasi: 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Chaukhamba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47DB8">
        <w:rPr>
          <w:rFonts w:ascii="Times New Roman" w:hAnsi="Times New Roman" w:cs="Times New Roman"/>
          <w:sz w:val="24"/>
          <w:szCs w:val="24"/>
          <w:lang w:val="en-IN"/>
        </w:rPr>
        <w:t>orientalia</w:t>
      </w:r>
      <w:proofErr w:type="spellEnd"/>
      <w:r w:rsidRPr="00647DB8">
        <w:rPr>
          <w:rFonts w:ascii="Times New Roman" w:hAnsi="Times New Roman" w:cs="Times New Roman"/>
          <w:sz w:val="24"/>
          <w:szCs w:val="24"/>
          <w:lang w:val="en-IN"/>
        </w:rPr>
        <w:t>; 1992; p.369.</w:t>
      </w:r>
    </w:p>
    <w:p w14:paraId="6D72CE17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Sushruta,Sharirsthana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5, verse 10,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Varanasi:Chaukhamba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orientalia;1992;p.364.</w:t>
      </w:r>
    </w:p>
    <w:p w14:paraId="68593AB2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Sushruta,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7,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Varanasi:Chaukhamba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 1992; p. 339.</w:t>
      </w:r>
    </w:p>
    <w:p w14:paraId="422D9FB2" w14:textId="77777777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>Yadavji Trikamji, Narayan Ram , editors, Susruta Samhita of Sushruta,Uttartantra, chapter 1, verse 11, 5th edn (reprint), Varanasi; Chaukhamba orientalia; 1992; p. 596.</w:t>
      </w:r>
    </w:p>
    <w:p w14:paraId="6B54521E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Sushruta,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Uttartantra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10,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 1992; p .596.</w:t>
      </w:r>
    </w:p>
    <w:p w14:paraId="3B2711A9" w14:textId="08E5DE02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</w:pP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Chakrapanidatta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(2009). Sharir </w:t>
      </w: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Sthana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</w:t>
      </w: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Vichaya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adhyaya</w:t>
      </w:r>
      <w:proofErr w:type="spellEnd"/>
      <w:r w:rsidRPr="00B4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</w:t>
      </w: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>In: Kushwaha HC (Eds.),</w:t>
      </w:r>
      <w:r w:rsidR="00B47700"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 xml:space="preserve"> </w:t>
      </w: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 xml:space="preserve">Ayurveda deepika on Charaka Samhita: Revised edition. Varanasi, India: Chaukambha Orientalia,    </w:t>
      </w:r>
    </w:p>
    <w:p w14:paraId="64DD5A4E" w14:textId="5881D617" w:rsidR="00647DB8" w:rsidRPr="00647DB8" w:rsidRDefault="00647DB8" w:rsidP="00A25D0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824-844</w:t>
      </w:r>
    </w:p>
    <w:p w14:paraId="1ADE6158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  <w14:ligatures w14:val="none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Sushruta,Uttartantra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10,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; 1992; p .596. </w:t>
      </w:r>
    </w:p>
    <w:p w14:paraId="60491BDF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lastRenderedPageBreak/>
        <w:t xml:space="preserve">Krishna Garg, editor,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B.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D.Chaurasia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`s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Human anatomy,4th edition,(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NewDelhi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:) CBS publication; 2004; p.105.</w:t>
      </w:r>
    </w:p>
    <w:p w14:paraId="6FBF2EF9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Khurana AK. (Aug 31. 2015). Anatomy and </w:t>
      </w:r>
      <w:r w:rsidRPr="00BD0F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development of the eye. In: Khurana AK. &amp; Khurana B. (Eds.), Comprehensive Ophthalmology with Supplementary Book Review of Ophthalmology. 5th edition. New Delhi, India: New </w:t>
      </w: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Age International (P) Limited, Publishers, 1-11</w:t>
      </w:r>
    </w:p>
    <w:p w14:paraId="1479F50E" w14:textId="77777777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Sushrut. Sharir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Sukrasonitasuddhi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Shariradhyaya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</w:t>
      </w: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>In: Shastri A.D. (Eds.), Ayurved Tatvasandipika on Susruta Samhita: Revised edition. Varanasi, India: Chaukhamba Sanskrit Sansthan; 11-36.</w:t>
      </w:r>
    </w:p>
    <w:p w14:paraId="25BAD176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Madhukar, L., &amp; Nivrutti, B. (2018). An Imperative Review Study on Concept of Ophthalmology in Ayurveda in the Purview of Rachana Sharir (Human Anatomy). World Journal of Pharmaceutical Research, </w:t>
      </w:r>
      <w:r w:rsidRPr="00647DB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IN" w:eastAsia="en-IN"/>
          <w14:ligatures w14:val="none"/>
        </w:rPr>
        <w:t>7</w:t>
      </w: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(08), 140–151.</w:t>
      </w:r>
    </w:p>
    <w:p w14:paraId="0B025843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Sushruta,Sutrasthana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5, verse 13,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 1992; p .20.</w:t>
      </w:r>
    </w:p>
    <w:p w14:paraId="7400C53F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Sushruta,Sharirsthana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5, verse 20,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 1992; p. 366.</w:t>
      </w:r>
    </w:p>
    <w:p w14:paraId="5C9C09F4" w14:textId="77777777" w:rsidR="00647DB8" w:rsidRPr="00657BD2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  <w14:ligatures w14:val="none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</w:t>
      </w:r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Samhita of Sushruta,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Uttartantra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14, 5th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; 1992; p .596. </w:t>
      </w:r>
    </w:p>
    <w:p w14:paraId="6936D072" w14:textId="77777777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IN"/>
          <w14:ligatures w14:val="none"/>
        </w:rPr>
      </w:pP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 xml:space="preserve">Vaman Shivram Apte Sanskrit – Hindi kosh, 2nd edition (reprint), Motilal Banarasidas Publishers; 1997; p.763. </w:t>
      </w:r>
    </w:p>
    <w:p w14:paraId="76E79A73" w14:textId="77777777" w:rsidR="00647DB8" w:rsidRPr="00657BD2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  <w14:ligatures w14:val="none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</w:t>
      </w:r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Samhita of Sushruta,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Uttartantra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15, 5th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57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; 1992; p.596. </w:t>
      </w:r>
    </w:p>
    <w:p w14:paraId="2E1D2357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Sushruta,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5, verse 28,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; 1992; p. 367.</w:t>
      </w:r>
    </w:p>
    <w:p w14:paraId="2EE19A4C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Sushruta,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Uttartantra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chapter 1, verse 16,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 1992; p. 596.</w:t>
      </w:r>
    </w:p>
    <w:p w14:paraId="1FE91959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Yadavji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Trikamji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Narayan </w:t>
      </w:r>
      <w:proofErr w:type="gram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Ram ,</w:t>
      </w:r>
      <w:proofErr w:type="gram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editors, Sushruta Samhita of Sushruta,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Uttartantra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chapter 1, verse 17- 18, 5th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edn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(reprint), Varanasi: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orientalia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; 1992; p. 596.</w:t>
      </w:r>
    </w:p>
    <w:p w14:paraId="4C7E269A" w14:textId="77777777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>Sushrut. (2016). Uttara tantram, Dristigataroga vijnaniyah adhyaya. In: Shastri A.D. (Eds.), Ayurved Tatvasandipika on Susruta Samhita: Revised edition. Varanasi, India: Chaukhamba Sanskrit Sansthan, 40-48.</w:t>
      </w:r>
    </w:p>
    <w:p w14:paraId="1E9BAF6C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Dalhan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(2009). Sharir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Siravarnavibhakti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Shariradhyaya</w:t>
      </w:r>
      <w:proofErr w:type="spellEnd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</w:t>
      </w: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 xml:space="preserve">In: Trikam Y, (Eds.), Nibandha  Sangraha on Sushrut Samhita. </w:t>
      </w:r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Revised edition. Varanasi, India: </w:t>
      </w:r>
      <w:proofErr w:type="spellStart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Sanskrit </w:t>
      </w:r>
      <w:proofErr w:type="spellStart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Sansthan</w:t>
      </w:r>
      <w:proofErr w:type="spellEnd"/>
      <w:r w:rsidRPr="00B75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; </w:t>
      </w: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376- 379.</w:t>
      </w:r>
    </w:p>
    <w:p w14:paraId="55A59507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  <w14:ligatures w14:val="none"/>
        </w:rPr>
      </w:pP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Dalhan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(2009). Sharir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Sthana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, </w:t>
      </w:r>
      <w:proofErr w:type="spellStart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Dhamanivyakarana</w:t>
      </w:r>
      <w:proofErr w:type="spellEnd"/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</w:t>
      </w:r>
      <w:proofErr w:type="spellStart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Shariradhyaya</w:t>
      </w:r>
      <w:proofErr w:type="spellEnd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. </w:t>
      </w: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 xml:space="preserve">In: Trikam Y, (Eds.), Nibandha     Sangraha on Sushrut Samhita. </w:t>
      </w:r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Revised edition. Varanasi, India: </w:t>
      </w:r>
      <w:proofErr w:type="spellStart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Chaukhamba</w:t>
      </w:r>
      <w:proofErr w:type="spellEnd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Sanskrit </w:t>
      </w:r>
      <w:proofErr w:type="spellStart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Sansthan</w:t>
      </w:r>
      <w:proofErr w:type="spellEnd"/>
      <w:r w:rsidRPr="001F5A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>;</w:t>
      </w:r>
    </w:p>
    <w:p w14:paraId="4C5322BB" w14:textId="77777777" w:rsidR="00647DB8" w:rsidRPr="00AC75FA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C75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v-SE" w:eastAsia="en-IN"/>
          <w14:ligatures w14:val="none"/>
        </w:rPr>
        <w:t>Sushrut. Sharir Sthana, Pratyekmarma nirdesh chapter ,Susruta Samhita: Revised edition. Varanasi, India: Chaukhamba Sanskrit Sansthan.</w:t>
      </w:r>
    </w:p>
    <w:p w14:paraId="2C683D12" w14:textId="77777777" w:rsidR="00647DB8" w:rsidRPr="00647DB8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7DB8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Yadavji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Trikamji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Acharya,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Dalhan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commentary on Sushrut Samhita,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Uttartantra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, Adhyay 17,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krushnadas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academy oriental publishers and distributers, Edition second, p.630-631</w:t>
      </w:r>
    </w:p>
    <w:p w14:paraId="35FBACEA" w14:textId="77777777" w:rsidR="00647DB8" w:rsidRPr="00647DB8" w:rsidRDefault="00647DB8" w:rsidP="00A25D0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7DB8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Yadavji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Trikamji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Acharya,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Dalhan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commentary on Sushrut Samhita, Sharir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Sthan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, Adhyay 06, </w:t>
      </w:r>
      <w:proofErr w:type="spellStart"/>
      <w:r w:rsidRPr="00647DB8">
        <w:rPr>
          <w:rFonts w:ascii="Times New Roman" w:hAnsi="Times New Roman" w:cs="Times New Roman"/>
          <w:sz w:val="24"/>
          <w:szCs w:val="24"/>
        </w:rPr>
        <w:t>krushnadas</w:t>
      </w:r>
      <w:proofErr w:type="spellEnd"/>
      <w:r w:rsidRPr="00647DB8">
        <w:rPr>
          <w:rFonts w:ascii="Times New Roman" w:hAnsi="Times New Roman" w:cs="Times New Roman"/>
          <w:sz w:val="24"/>
          <w:szCs w:val="24"/>
        </w:rPr>
        <w:t xml:space="preserve"> academy oriental publishers and distributers, Edition second, p.375.</w:t>
      </w:r>
    </w:p>
    <w:p w14:paraId="18A8D564" w14:textId="7406BA4D" w:rsidR="00647DB8" w:rsidRPr="008E2134" w:rsidRDefault="00647DB8" w:rsidP="00A25D0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  <w14:ligatures w14:val="none"/>
        </w:rPr>
      </w:pPr>
      <w:r w:rsidRPr="00AC75FA">
        <w:rPr>
          <w:rFonts w:ascii="Times New Roman" w:hAnsi="Times New Roman" w:cs="Times New Roman"/>
          <w:sz w:val="24"/>
          <w:szCs w:val="24"/>
          <w:lang w:val="sv-SE"/>
        </w:rPr>
        <w:t>Vaghbhatta (2016), Ashtanga Hridaya, uttar tantra, chapter 14.</w:t>
      </w:r>
      <w:r w:rsidR="00773C5D" w:rsidRPr="00AC75F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8E2134">
        <w:rPr>
          <w:rFonts w:ascii="Times New Roman" w:hAnsi="Times New Roman" w:cs="Times New Roman"/>
          <w:sz w:val="24"/>
          <w:szCs w:val="24"/>
        </w:rPr>
        <w:t xml:space="preserve">Revised edition. Varanasi, India: </w:t>
      </w:r>
      <w:proofErr w:type="spellStart"/>
      <w:r w:rsidRPr="008E2134">
        <w:rPr>
          <w:rFonts w:ascii="Times New Roman" w:hAnsi="Times New Roman" w:cs="Times New Roman"/>
          <w:sz w:val="24"/>
          <w:szCs w:val="24"/>
        </w:rPr>
        <w:t>Chaukambha</w:t>
      </w:r>
      <w:proofErr w:type="spellEnd"/>
      <w:r w:rsidRPr="008E2134">
        <w:rPr>
          <w:rFonts w:ascii="Times New Roman" w:hAnsi="Times New Roman" w:cs="Times New Roman"/>
          <w:sz w:val="24"/>
          <w:szCs w:val="24"/>
        </w:rPr>
        <w:t xml:space="preserve"> Krishnadas Academy, 297-308.</w:t>
      </w:r>
    </w:p>
    <w:p w14:paraId="796DA262" w14:textId="7DA747DF" w:rsidR="00A56110" w:rsidRPr="00647DB8" w:rsidRDefault="00647DB8" w:rsidP="00CF6AD6">
      <w:pPr>
        <w:spacing w:after="0" w:line="240" w:lineRule="auto"/>
        <w:ind w:left="33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47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IN" w:eastAsia="en-IN"/>
          <w14:ligatures w14:val="none"/>
        </w:rPr>
        <w:t xml:space="preserve">    </w:t>
      </w:r>
    </w:p>
    <w:sectPr w:rsidR="00A56110" w:rsidRPr="00647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4EF0"/>
    <w:multiLevelType w:val="hybridMultilevel"/>
    <w:tmpl w:val="0D500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24E63"/>
    <w:multiLevelType w:val="hybridMultilevel"/>
    <w:tmpl w:val="1A9C2D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463F6"/>
    <w:multiLevelType w:val="hybridMultilevel"/>
    <w:tmpl w:val="3F0ADB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5A87"/>
    <w:multiLevelType w:val="hybridMultilevel"/>
    <w:tmpl w:val="A148B5EC"/>
    <w:lvl w:ilvl="0" w:tplc="DCF0A6B4">
      <w:start w:val="7"/>
      <w:numFmt w:val="decimal"/>
      <w:lvlText w:val="%1"/>
      <w:lvlJc w:val="left"/>
      <w:pPr>
        <w:ind w:left="690" w:hanging="360"/>
      </w:pPr>
      <w:rPr>
        <w:rFonts w:hint="default"/>
        <w:color w:val="00000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586692897">
    <w:abstractNumId w:val="2"/>
  </w:num>
  <w:num w:numId="2" w16cid:durableId="1268081475">
    <w:abstractNumId w:val="1"/>
  </w:num>
  <w:num w:numId="3" w16cid:durableId="919288651">
    <w:abstractNumId w:val="3"/>
  </w:num>
  <w:num w:numId="4" w16cid:durableId="45260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10"/>
    <w:rsid w:val="00004E9F"/>
    <w:rsid w:val="00012D04"/>
    <w:rsid w:val="000457A5"/>
    <w:rsid w:val="000839EA"/>
    <w:rsid w:val="00086B09"/>
    <w:rsid w:val="000B6A5B"/>
    <w:rsid w:val="000C15C4"/>
    <w:rsid w:val="000E3E7D"/>
    <w:rsid w:val="00126207"/>
    <w:rsid w:val="001361D7"/>
    <w:rsid w:val="0015214D"/>
    <w:rsid w:val="00172270"/>
    <w:rsid w:val="001964DB"/>
    <w:rsid w:val="001E0081"/>
    <w:rsid w:val="001F4887"/>
    <w:rsid w:val="001F7433"/>
    <w:rsid w:val="0021465E"/>
    <w:rsid w:val="002253EB"/>
    <w:rsid w:val="00232F85"/>
    <w:rsid w:val="00246A9B"/>
    <w:rsid w:val="00265EBC"/>
    <w:rsid w:val="00273594"/>
    <w:rsid w:val="00274676"/>
    <w:rsid w:val="00280FFB"/>
    <w:rsid w:val="002B6E5A"/>
    <w:rsid w:val="00312B34"/>
    <w:rsid w:val="00355D56"/>
    <w:rsid w:val="00391E96"/>
    <w:rsid w:val="003971BD"/>
    <w:rsid w:val="003A5D54"/>
    <w:rsid w:val="003B41F2"/>
    <w:rsid w:val="003B71A8"/>
    <w:rsid w:val="003C2E54"/>
    <w:rsid w:val="003F4077"/>
    <w:rsid w:val="004039DF"/>
    <w:rsid w:val="00406973"/>
    <w:rsid w:val="00410AF8"/>
    <w:rsid w:val="00413166"/>
    <w:rsid w:val="00424FCB"/>
    <w:rsid w:val="00440DB1"/>
    <w:rsid w:val="00445277"/>
    <w:rsid w:val="0046768F"/>
    <w:rsid w:val="00477F31"/>
    <w:rsid w:val="004903E5"/>
    <w:rsid w:val="004960FA"/>
    <w:rsid w:val="004C311E"/>
    <w:rsid w:val="004C3579"/>
    <w:rsid w:val="004E4627"/>
    <w:rsid w:val="004E778C"/>
    <w:rsid w:val="004F030D"/>
    <w:rsid w:val="00527408"/>
    <w:rsid w:val="00547362"/>
    <w:rsid w:val="00562D4F"/>
    <w:rsid w:val="00573CFA"/>
    <w:rsid w:val="005841B3"/>
    <w:rsid w:val="00596BE7"/>
    <w:rsid w:val="005D6A45"/>
    <w:rsid w:val="005E31C2"/>
    <w:rsid w:val="005F0020"/>
    <w:rsid w:val="005F236A"/>
    <w:rsid w:val="005F2E94"/>
    <w:rsid w:val="00603EE9"/>
    <w:rsid w:val="006048BF"/>
    <w:rsid w:val="00627763"/>
    <w:rsid w:val="00632EEC"/>
    <w:rsid w:val="00647DB8"/>
    <w:rsid w:val="006556EC"/>
    <w:rsid w:val="00661AF4"/>
    <w:rsid w:val="00670A49"/>
    <w:rsid w:val="00671F8A"/>
    <w:rsid w:val="00690EB8"/>
    <w:rsid w:val="00692CED"/>
    <w:rsid w:val="006B5E49"/>
    <w:rsid w:val="006D53A0"/>
    <w:rsid w:val="006D762F"/>
    <w:rsid w:val="006E0BFE"/>
    <w:rsid w:val="0074132F"/>
    <w:rsid w:val="007446D8"/>
    <w:rsid w:val="007464DB"/>
    <w:rsid w:val="00746ABF"/>
    <w:rsid w:val="00773513"/>
    <w:rsid w:val="00773C5D"/>
    <w:rsid w:val="007821E4"/>
    <w:rsid w:val="007D13E7"/>
    <w:rsid w:val="00802722"/>
    <w:rsid w:val="00850376"/>
    <w:rsid w:val="00870B7B"/>
    <w:rsid w:val="00886050"/>
    <w:rsid w:val="008874F6"/>
    <w:rsid w:val="008A63FE"/>
    <w:rsid w:val="008B3CF5"/>
    <w:rsid w:val="008B7E9B"/>
    <w:rsid w:val="008C0771"/>
    <w:rsid w:val="008E2134"/>
    <w:rsid w:val="00915FAD"/>
    <w:rsid w:val="00930D32"/>
    <w:rsid w:val="00945EF2"/>
    <w:rsid w:val="00946E8D"/>
    <w:rsid w:val="00961075"/>
    <w:rsid w:val="00961DBA"/>
    <w:rsid w:val="009875AF"/>
    <w:rsid w:val="009A590D"/>
    <w:rsid w:val="009B35F4"/>
    <w:rsid w:val="009C48AE"/>
    <w:rsid w:val="009D4584"/>
    <w:rsid w:val="00A03959"/>
    <w:rsid w:val="00A10822"/>
    <w:rsid w:val="00A15DDC"/>
    <w:rsid w:val="00A24AA2"/>
    <w:rsid w:val="00A25D04"/>
    <w:rsid w:val="00A56110"/>
    <w:rsid w:val="00A6202C"/>
    <w:rsid w:val="00A71908"/>
    <w:rsid w:val="00A71D5C"/>
    <w:rsid w:val="00A91587"/>
    <w:rsid w:val="00A9473A"/>
    <w:rsid w:val="00AC75FA"/>
    <w:rsid w:val="00AD1B66"/>
    <w:rsid w:val="00AF2D68"/>
    <w:rsid w:val="00B12486"/>
    <w:rsid w:val="00B223BF"/>
    <w:rsid w:val="00B347C4"/>
    <w:rsid w:val="00B43FBE"/>
    <w:rsid w:val="00B47700"/>
    <w:rsid w:val="00B66A0F"/>
    <w:rsid w:val="00BA008A"/>
    <w:rsid w:val="00BA407D"/>
    <w:rsid w:val="00BB799C"/>
    <w:rsid w:val="00BD3B69"/>
    <w:rsid w:val="00BD68AD"/>
    <w:rsid w:val="00BE4EE6"/>
    <w:rsid w:val="00BF1932"/>
    <w:rsid w:val="00C31E84"/>
    <w:rsid w:val="00C41D5B"/>
    <w:rsid w:val="00C44DEF"/>
    <w:rsid w:val="00C62DEA"/>
    <w:rsid w:val="00C9448A"/>
    <w:rsid w:val="00CA10D8"/>
    <w:rsid w:val="00CB0902"/>
    <w:rsid w:val="00CB0C3A"/>
    <w:rsid w:val="00CB26AC"/>
    <w:rsid w:val="00CC1F67"/>
    <w:rsid w:val="00CC2715"/>
    <w:rsid w:val="00CD6014"/>
    <w:rsid w:val="00CF6AD6"/>
    <w:rsid w:val="00D07658"/>
    <w:rsid w:val="00D35496"/>
    <w:rsid w:val="00D83771"/>
    <w:rsid w:val="00D97393"/>
    <w:rsid w:val="00DC13FD"/>
    <w:rsid w:val="00DF3A84"/>
    <w:rsid w:val="00E023E5"/>
    <w:rsid w:val="00E0365F"/>
    <w:rsid w:val="00E1015C"/>
    <w:rsid w:val="00E2601D"/>
    <w:rsid w:val="00E42627"/>
    <w:rsid w:val="00E43501"/>
    <w:rsid w:val="00E76485"/>
    <w:rsid w:val="00EA093D"/>
    <w:rsid w:val="00EA0F65"/>
    <w:rsid w:val="00EA15F0"/>
    <w:rsid w:val="00EB6165"/>
    <w:rsid w:val="00EC5C2C"/>
    <w:rsid w:val="00F16F8F"/>
    <w:rsid w:val="00F42EE0"/>
    <w:rsid w:val="00F53322"/>
    <w:rsid w:val="00F53917"/>
    <w:rsid w:val="00F56E80"/>
    <w:rsid w:val="00F63B48"/>
    <w:rsid w:val="00F63CF0"/>
    <w:rsid w:val="00FA5B10"/>
    <w:rsid w:val="00FA6499"/>
    <w:rsid w:val="00FC602F"/>
    <w:rsid w:val="00FD3C4A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E59DB"/>
  <w15:chartTrackingRefBased/>
  <w15:docId w15:val="{C8133B7E-C305-4E74-B443-091934D4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bidi="mr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110"/>
    <w:pPr>
      <w:spacing w:after="0" w:line="240" w:lineRule="auto"/>
    </w:pPr>
    <w:rPr>
      <w:szCs w:val="20"/>
      <w:lang w:val="en-US" w:bidi="mr-IN"/>
    </w:rPr>
  </w:style>
  <w:style w:type="character" w:customStyle="1" w:styleId="Heading1Char">
    <w:name w:val="Heading 1 Char"/>
    <w:basedOn w:val="DefaultParagraphFont"/>
    <w:link w:val="Heading1"/>
    <w:uiPriority w:val="9"/>
    <w:rsid w:val="00A56110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val="en-US" w:bidi="mr-IN"/>
    </w:rPr>
  </w:style>
  <w:style w:type="character" w:customStyle="1" w:styleId="Heading2Char">
    <w:name w:val="Heading 2 Char"/>
    <w:basedOn w:val="DefaultParagraphFont"/>
    <w:link w:val="Heading2"/>
    <w:uiPriority w:val="9"/>
    <w:rsid w:val="00A56110"/>
    <w:rPr>
      <w:rFonts w:asciiTheme="majorHAnsi" w:eastAsiaTheme="majorEastAsia" w:hAnsiTheme="majorHAnsi" w:cstheme="majorBidi"/>
      <w:color w:val="2F5496" w:themeColor="accent1" w:themeShade="BF"/>
      <w:sz w:val="26"/>
      <w:szCs w:val="23"/>
      <w:lang w:val="en-US" w:bidi="mr-IN"/>
    </w:rPr>
  </w:style>
  <w:style w:type="character" w:customStyle="1" w:styleId="Heading3Char">
    <w:name w:val="Heading 3 Char"/>
    <w:basedOn w:val="DefaultParagraphFont"/>
    <w:link w:val="Heading3"/>
    <w:uiPriority w:val="9"/>
    <w:rsid w:val="00A56110"/>
    <w:rPr>
      <w:rFonts w:asciiTheme="majorHAnsi" w:eastAsiaTheme="majorEastAsia" w:hAnsiTheme="majorHAnsi" w:cstheme="majorBidi"/>
      <w:color w:val="1F3763" w:themeColor="accent1" w:themeShade="7F"/>
      <w:sz w:val="24"/>
      <w:szCs w:val="21"/>
      <w:lang w:val="en-US" w:bidi="mr-IN"/>
    </w:rPr>
  </w:style>
  <w:style w:type="paragraph" w:styleId="ListParagraph">
    <w:name w:val="List Paragraph"/>
    <w:basedOn w:val="Normal"/>
    <w:uiPriority w:val="34"/>
    <w:qFormat/>
    <w:rsid w:val="000C15C4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Varsha Kulkarni</dc:creator>
  <cp:keywords/>
  <dc:description/>
  <cp:lastModifiedBy>Arun Dudhamal</cp:lastModifiedBy>
  <cp:revision>16</cp:revision>
  <dcterms:created xsi:type="dcterms:W3CDTF">2024-12-07T16:53:00Z</dcterms:created>
  <dcterms:modified xsi:type="dcterms:W3CDTF">2025-01-10T18:10:00Z</dcterms:modified>
</cp:coreProperties>
</file>